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sz w:val="40"/>
          <w:szCs w:val="40"/>
          <w:lang w:val="en-US" w:eastAsia="zh-CN"/>
        </w:rPr>
        <w:id w:val="147452329"/>
        <w15:color w:val="DBDBDB"/>
        <w:docPartObj>
          <w:docPartGallery w:val="Table of Contents"/>
          <w:docPartUnique/>
        </w:docPartObj>
      </w:sdtPr>
      <w:sdtEndPr>
        <w:rPr>
          <w:rFonts w:hint="eastAsia" w:asciiTheme="minorAscii" w:hAnsiTheme="minorAscii" w:eastAsiaTheme="minorEastAsia" w:cstheme="minorBidi"/>
          <w:b/>
          <w:i w:val="0"/>
          <w:iCs w:val="0"/>
          <w:caps w:val="0"/>
          <w:color w:val="000000" w:themeColor="text1"/>
          <w:spacing w:val="0"/>
          <w:kern w:val="44"/>
          <w:sz w:val="21"/>
          <w:szCs w:val="24"/>
          <w:u w:val="none"/>
          <w:shd w:val="clear" w:fill="FFFFFF"/>
          <w:lang w:val="en-US" w:eastAsia="zh-CN" w:bidi="ar-SA"/>
          <w14:textFill>
            <w14:solidFill>
              <w14:schemeClr w14:val="tx1"/>
            </w14:solidFill>
          </w14:textFill>
        </w:rPr>
      </w:sdtEndPr>
      <w:sdtContent>
        <w:sdt>
          <w:sdtPr>
            <w:rPr>
              <w:rFonts w:hint="eastAsia"/>
              <w:sz w:val="40"/>
              <w:szCs w:val="40"/>
              <w:lang w:val="en-US" w:eastAsia="zh-CN"/>
            </w:rPr>
            <w:id w:val="147479737"/>
            <w15:color w:val="DBDBDB"/>
            <w:docPartObj>
              <w:docPartGallery w:val="Table of Contents"/>
              <w:docPartUnique/>
            </w:docPartObj>
          </w:sdtPr>
          <w:sdtEndPr>
            <w:rPr>
              <w:rStyle w:val="15"/>
              <w:rFonts w:hint="eastAsia" w:asciiTheme="minorAscii" w:hAnsiTheme="minorAscii" w:eastAsiaTheme="minorEastAsia" w:cstheme="minorBidi"/>
              <w:b/>
              <w:i w:val="0"/>
              <w:iCs w:val="0"/>
              <w:caps w:val="0"/>
              <w:color w:val="000000" w:themeColor="text1"/>
              <w:spacing w:val="0"/>
              <w:kern w:val="44"/>
              <w:sz w:val="44"/>
              <w:szCs w:val="24"/>
              <w:u w:val="none"/>
              <w:shd w:val="clear" w:fill="FFFFFF"/>
              <w:lang w:val="en-US" w:eastAsia="zh-CN" w:bidi="ar-SA"/>
              <w14:textFill>
                <w14:solidFill>
                  <w14:schemeClr w14:val="tx1"/>
                </w14:solidFill>
              </w14:textFill>
            </w:rPr>
          </w:sdtEndPr>
          <w:sdtContent>
            <w:p w14:paraId="527FD67F">
              <w:pPr>
                <w:pStyle w:val="2"/>
                <w:bidi w:val="0"/>
                <w:rPr>
                  <w:rStyle w:val="15"/>
                  <w:rFonts w:hint="eastAsia" w:asciiTheme="minorAscii" w:hAnsiTheme="minorAscii" w:eastAsiaTheme="minorEastAsia" w:cstheme="minorBidi"/>
                  <w:b/>
                  <w:i w:val="0"/>
                  <w:iCs w:val="0"/>
                  <w:caps w:val="0"/>
                  <w:color w:val="000000" w:themeColor="text1"/>
                  <w:spacing w:val="0"/>
                  <w:kern w:val="44"/>
                  <w:sz w:val="44"/>
                  <w:szCs w:val="24"/>
                  <w:u w:val="none"/>
                  <w:shd w:val="clear" w:fill="FFFFFF"/>
                  <w:lang w:val="en-US" w:eastAsia="zh-CN" w:bidi="ar-SA"/>
                  <w14:textFill>
                    <w14:solidFill>
                      <w14:schemeClr w14:val="tx1"/>
                    </w14:solidFill>
                  </w14:textFill>
                </w:rPr>
              </w:pPr>
              <w:bookmarkStart w:id="0" w:name="_Toc32328"/>
              <w:bookmarkStart w:id="1" w:name="_Toc26403"/>
              <w:r>
                <w:rPr>
                  <w:rFonts w:hint="eastAsia"/>
                  <w:sz w:val="40"/>
                  <w:szCs w:val="40"/>
                  <w:lang w:val="en-US" w:eastAsia="zh-CN"/>
                </w:rPr>
                <w:fldChar w:fldCharType="begin"/>
              </w:r>
              <w:r>
                <w:rPr>
                  <w:rFonts w:hint="eastAsia"/>
                  <w:sz w:val="40"/>
                  <w:szCs w:val="40"/>
                  <w:lang w:val="en-US" w:eastAsia="zh-CN"/>
                </w:rPr>
                <w:instrText xml:space="preserve"> HYPERLINK "https://icd.ncepu.edu.cn/docs//2022-02/7de895fc6c0e419abbae348204813c20.docx" </w:instrText>
              </w:r>
              <w:r>
                <w:rPr>
                  <w:rFonts w:hint="eastAsia"/>
                  <w:sz w:val="40"/>
                  <w:szCs w:val="40"/>
                  <w:lang w:val="en-US" w:eastAsia="zh-CN"/>
                </w:rPr>
                <w:fldChar w:fldCharType="separate"/>
              </w:r>
              <w:r>
                <w:rPr>
                  <w:rFonts w:hint="eastAsia"/>
                  <w:sz w:val="40"/>
                  <w:szCs w:val="40"/>
                  <w:lang w:val="en-US" w:eastAsia="zh-CN"/>
                </w:rPr>
                <w:t>2025-2026学年春季学期研究生交流项目目录</w:t>
              </w:r>
              <w:r>
                <w:rPr>
                  <w:rFonts w:hint="eastAsia"/>
                  <w:sz w:val="40"/>
                  <w:szCs w:val="40"/>
                  <w:lang w:val="en-US" w:eastAsia="zh-CN"/>
                </w:rPr>
                <w:fldChar w:fldCharType="end"/>
              </w:r>
              <w:bookmarkEnd w:id="0"/>
              <w:bookmarkEnd w:id="1"/>
            </w:p>
          </w:sdtContent>
        </w:sdt>
        <w:p w14:paraId="14E7FBBD">
          <w:pPr>
            <w:pStyle w:val="8"/>
            <w:tabs>
              <w:tab w:val="right" w:leader="middleDot" w:pos="8306"/>
            </w:tabs>
            <w:rPr>
              <w:i w:val="0"/>
              <w:iCs w:val="0"/>
            </w:rPr>
          </w:pPr>
          <w:r>
            <w:rPr>
              <w:rFonts w:hint="eastAsia" w:ascii="等线" w:hAnsi="等线" w:eastAsia="等线" w:cs="等线"/>
              <w:b w:val="0"/>
              <w:bCs/>
              <w:i w:val="0"/>
              <w:iCs w:val="0"/>
              <w:caps w:val="0"/>
              <w:color w:val="000000" w:themeColor="text1"/>
              <w:spacing w:val="0"/>
              <w:kern w:val="44"/>
              <w:sz w:val="21"/>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 w:val="0"/>
              <w:bCs/>
              <w:i w:val="0"/>
              <w:iCs w:val="0"/>
              <w:caps w:val="0"/>
              <w:color w:val="000000" w:themeColor="text1"/>
              <w:spacing w:val="0"/>
              <w:kern w:val="44"/>
              <w:sz w:val="21"/>
              <w:szCs w:val="24"/>
              <w:u w:val="none"/>
              <w:shd w:val="clear" w:fill="FFFFFF"/>
              <w:lang w:val="en-US" w:eastAsia="zh-CN" w:bidi="ar-SA"/>
              <w14:textFill>
                <w14:solidFill>
                  <w14:schemeClr w14:val="tx1"/>
                </w14:solidFill>
              </w14:textFill>
            </w:rPr>
            <w:instrText xml:space="preserve">TOC \o "1-2" \h \u </w:instrText>
          </w:r>
          <w:r>
            <w:rPr>
              <w:rFonts w:hint="eastAsia" w:ascii="等线" w:hAnsi="等线" w:eastAsia="等线" w:cs="等线"/>
              <w:b w:val="0"/>
              <w:bCs/>
              <w:i w:val="0"/>
              <w:iCs w:val="0"/>
              <w:caps w:val="0"/>
              <w:color w:val="000000" w:themeColor="text1"/>
              <w:spacing w:val="0"/>
              <w:kern w:val="44"/>
              <w:sz w:val="21"/>
              <w:szCs w:val="24"/>
              <w:u w:val="none"/>
              <w:shd w:val="clear" w:fill="FFFFFF"/>
              <w:lang w:val="en-US" w:eastAsia="zh-CN" w:bidi="ar-SA"/>
              <w14:textFill>
                <w14:solidFill>
                  <w14:schemeClr w14:val="tx1"/>
                </w14:solidFill>
              </w14:textFill>
            </w:rPr>
            <w:fldChar w:fldCharType="separate"/>
          </w:r>
          <w:r>
            <w:rPr>
              <w:rFonts w:hint="eastAsia" w:ascii="等线" w:hAnsi="等线" w:eastAsia="等线" w:cs="等线"/>
              <w:bCs/>
              <w:i w:val="0"/>
              <w:iCs w:val="0"/>
              <w:caps w:val="0"/>
              <w:color w:val="000000" w:themeColor="text1"/>
              <w:spacing w:val="0"/>
              <w:kern w:val="44"/>
              <w:sz w:val="30"/>
              <w:szCs w:val="30"/>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 w:val="30"/>
              <w:szCs w:val="30"/>
              <w:shd w:val="clear" w:fill="FFFFFF"/>
              <w:lang w:val="en-US" w:eastAsia="zh-CN" w:bidi="ar-SA"/>
            </w:rPr>
            <w:instrText xml:space="preserve"> HYPERLINK \l _Toc13566 </w:instrText>
          </w:r>
          <w:r>
            <w:rPr>
              <w:rFonts w:hint="eastAsia" w:ascii="等线" w:hAnsi="等线" w:eastAsia="等线" w:cs="等线"/>
              <w:bCs/>
              <w:i w:val="0"/>
              <w:iCs w:val="0"/>
              <w:caps w:val="0"/>
              <w:spacing w:val="0"/>
              <w:kern w:val="44"/>
              <w:sz w:val="30"/>
              <w:szCs w:val="30"/>
              <w:shd w:val="clear" w:fill="FFFFFF"/>
              <w:lang w:val="en-US" w:eastAsia="zh-CN" w:bidi="ar-SA"/>
            </w:rPr>
            <w:fldChar w:fldCharType="separate"/>
          </w:r>
          <w:r>
            <w:rPr>
              <w:rFonts w:hint="eastAsia"/>
              <w:i w:val="0"/>
              <w:iCs w:val="0"/>
              <w:sz w:val="30"/>
              <w:szCs w:val="30"/>
              <w:lang w:val="en-US" w:eastAsia="zh-CN"/>
            </w:rPr>
            <w:t>免学费项目</w:t>
          </w:r>
          <w:r>
            <w:rPr>
              <w:i w:val="0"/>
              <w:iCs w:val="0"/>
              <w:sz w:val="30"/>
              <w:szCs w:val="30"/>
            </w:rPr>
            <w:tab/>
          </w:r>
          <w:r>
            <w:rPr>
              <w:i w:val="0"/>
              <w:iCs w:val="0"/>
              <w:sz w:val="30"/>
              <w:szCs w:val="30"/>
            </w:rPr>
            <w:fldChar w:fldCharType="begin"/>
          </w:r>
          <w:r>
            <w:rPr>
              <w:i w:val="0"/>
              <w:iCs w:val="0"/>
              <w:sz w:val="30"/>
              <w:szCs w:val="30"/>
            </w:rPr>
            <w:instrText xml:space="preserve"> PAGEREF _Toc13566 \h </w:instrText>
          </w:r>
          <w:r>
            <w:rPr>
              <w:i w:val="0"/>
              <w:iCs w:val="0"/>
              <w:sz w:val="30"/>
              <w:szCs w:val="30"/>
            </w:rPr>
            <w:fldChar w:fldCharType="separate"/>
          </w:r>
          <w:r>
            <w:rPr>
              <w:i w:val="0"/>
              <w:iCs w:val="0"/>
              <w:sz w:val="30"/>
              <w:szCs w:val="30"/>
            </w:rPr>
            <w:t>2</w:t>
          </w:r>
          <w:r>
            <w:rPr>
              <w:i w:val="0"/>
              <w:iCs w:val="0"/>
              <w:sz w:val="30"/>
              <w:szCs w:val="30"/>
            </w:rPr>
            <w:fldChar w:fldCharType="end"/>
          </w:r>
          <w:r>
            <w:rPr>
              <w:rFonts w:hint="eastAsia" w:ascii="等线" w:hAnsi="等线" w:eastAsia="等线" w:cs="等线"/>
              <w:bCs/>
              <w:i w:val="0"/>
              <w:iCs w:val="0"/>
              <w:caps w:val="0"/>
              <w:color w:val="000000" w:themeColor="text1"/>
              <w:spacing w:val="0"/>
              <w:kern w:val="44"/>
              <w:sz w:val="30"/>
              <w:szCs w:val="30"/>
              <w:u w:val="none"/>
              <w:shd w:val="clear" w:fill="FFFFFF"/>
              <w:lang w:val="en-US" w:eastAsia="zh-CN" w:bidi="ar-SA"/>
              <w14:textFill>
                <w14:solidFill>
                  <w14:schemeClr w14:val="tx1"/>
                </w14:solidFill>
              </w14:textFill>
            </w:rPr>
            <w:fldChar w:fldCharType="end"/>
          </w:r>
        </w:p>
        <w:p w14:paraId="6541A647">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_Toc12433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波兰弗罗茨瓦夫理工大学</w:t>
          </w:r>
          <w:r>
            <w:rPr>
              <w:i w:val="0"/>
              <w:iCs w:val="0"/>
            </w:rPr>
            <w:tab/>
          </w:r>
          <w:r>
            <w:rPr>
              <w:i w:val="0"/>
              <w:iCs w:val="0"/>
            </w:rPr>
            <w:fldChar w:fldCharType="begin"/>
          </w:r>
          <w:r>
            <w:rPr>
              <w:i w:val="0"/>
              <w:iCs w:val="0"/>
            </w:rPr>
            <w:instrText xml:space="preserve"> PAGEREF _Toc12433 \h </w:instrText>
          </w:r>
          <w:r>
            <w:rPr>
              <w:i w:val="0"/>
              <w:iCs w:val="0"/>
            </w:rPr>
            <w:fldChar w:fldCharType="separate"/>
          </w:r>
          <w:r>
            <w:rPr>
              <w:i w:val="0"/>
              <w:iCs w:val="0"/>
            </w:rPr>
            <w:t>2</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53AADB27">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_Toc18665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俄罗斯乌拉尔国立经济大学</w:t>
          </w:r>
          <w:r>
            <w:rPr>
              <w:i w:val="0"/>
              <w:iCs w:val="0"/>
            </w:rPr>
            <w:tab/>
          </w:r>
          <w:r>
            <w:rPr>
              <w:i w:val="0"/>
              <w:iCs w:val="0"/>
            </w:rPr>
            <w:fldChar w:fldCharType="begin"/>
          </w:r>
          <w:r>
            <w:rPr>
              <w:i w:val="0"/>
              <w:iCs w:val="0"/>
            </w:rPr>
            <w:instrText xml:space="preserve"> PAGEREF _Toc18665 \h </w:instrText>
          </w:r>
          <w:r>
            <w:rPr>
              <w:i w:val="0"/>
              <w:iCs w:val="0"/>
            </w:rPr>
            <w:fldChar w:fldCharType="separate"/>
          </w:r>
          <w:r>
            <w:rPr>
              <w:i w:val="0"/>
              <w:iCs w:val="0"/>
            </w:rPr>
            <w:t>3</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0B865DA2">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_Toc24603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韩国首尔市立大学</w:t>
          </w:r>
          <w:r>
            <w:rPr>
              <w:i w:val="0"/>
              <w:iCs w:val="0"/>
            </w:rPr>
            <w:tab/>
          </w:r>
          <w:r>
            <w:rPr>
              <w:i w:val="0"/>
              <w:iCs w:val="0"/>
            </w:rPr>
            <w:fldChar w:fldCharType="begin"/>
          </w:r>
          <w:r>
            <w:rPr>
              <w:i w:val="0"/>
              <w:iCs w:val="0"/>
            </w:rPr>
            <w:instrText xml:space="preserve"> PAGEREF _Toc24603 \h </w:instrText>
          </w:r>
          <w:r>
            <w:rPr>
              <w:i w:val="0"/>
              <w:iCs w:val="0"/>
            </w:rPr>
            <w:fldChar w:fldCharType="separate"/>
          </w:r>
          <w:r>
            <w:rPr>
              <w:i w:val="0"/>
              <w:iCs w:val="0"/>
            </w:rPr>
            <w:t>4</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14A4C22D">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_Toc13701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韩国庆北大学</w:t>
          </w:r>
          <w:r>
            <w:rPr>
              <w:i w:val="0"/>
              <w:iCs w:val="0"/>
            </w:rPr>
            <w:tab/>
          </w:r>
          <w:r>
            <w:rPr>
              <w:i w:val="0"/>
              <w:iCs w:val="0"/>
            </w:rPr>
            <w:fldChar w:fldCharType="begin"/>
          </w:r>
          <w:r>
            <w:rPr>
              <w:i w:val="0"/>
              <w:iCs w:val="0"/>
            </w:rPr>
            <w:instrText xml:space="preserve"> PAGEREF _Toc13701 \h </w:instrText>
          </w:r>
          <w:r>
            <w:rPr>
              <w:i w:val="0"/>
              <w:iCs w:val="0"/>
            </w:rPr>
            <w:fldChar w:fldCharType="separate"/>
          </w:r>
          <w:r>
            <w:rPr>
              <w:i w:val="0"/>
              <w:iCs w:val="0"/>
            </w:rPr>
            <w:t>5</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47082EF7">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_Toc28986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韩国淑明女子大学</w:t>
          </w:r>
          <w:r>
            <w:rPr>
              <w:i w:val="0"/>
              <w:iCs w:val="0"/>
            </w:rPr>
            <w:tab/>
          </w:r>
          <w:r>
            <w:rPr>
              <w:i w:val="0"/>
              <w:iCs w:val="0"/>
            </w:rPr>
            <w:fldChar w:fldCharType="begin"/>
          </w:r>
          <w:r>
            <w:rPr>
              <w:i w:val="0"/>
              <w:iCs w:val="0"/>
            </w:rPr>
            <w:instrText xml:space="preserve"> PAGEREF _Toc28986 \h </w:instrText>
          </w:r>
          <w:r>
            <w:rPr>
              <w:i w:val="0"/>
              <w:iCs w:val="0"/>
            </w:rPr>
            <w:fldChar w:fldCharType="separate"/>
          </w:r>
          <w:r>
            <w:rPr>
              <w:i w:val="0"/>
              <w:iCs w:val="0"/>
            </w:rPr>
            <w:t>6</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5230A4E1">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_Toc9069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韩国祥明大学</w:t>
          </w:r>
          <w:r>
            <w:rPr>
              <w:i w:val="0"/>
              <w:iCs w:val="0"/>
            </w:rPr>
            <w:tab/>
          </w:r>
          <w:r>
            <w:rPr>
              <w:i w:val="0"/>
              <w:iCs w:val="0"/>
            </w:rPr>
            <w:fldChar w:fldCharType="begin"/>
          </w:r>
          <w:r>
            <w:rPr>
              <w:i w:val="0"/>
              <w:iCs w:val="0"/>
            </w:rPr>
            <w:instrText xml:space="preserve"> PAGEREF _Toc9069 \h </w:instrText>
          </w:r>
          <w:r>
            <w:rPr>
              <w:i w:val="0"/>
              <w:iCs w:val="0"/>
            </w:rPr>
            <w:fldChar w:fldCharType="separate"/>
          </w:r>
          <w:r>
            <w:rPr>
              <w:i w:val="0"/>
              <w:iCs w:val="0"/>
            </w:rPr>
            <w:t>7</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3CCF81E3">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_Toc20813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韩国光云大学</w:t>
          </w:r>
          <w:r>
            <w:rPr>
              <w:i w:val="0"/>
              <w:iCs w:val="0"/>
            </w:rPr>
            <w:tab/>
          </w:r>
          <w:r>
            <w:rPr>
              <w:i w:val="0"/>
              <w:iCs w:val="0"/>
            </w:rPr>
            <w:fldChar w:fldCharType="begin"/>
          </w:r>
          <w:r>
            <w:rPr>
              <w:i w:val="0"/>
              <w:iCs w:val="0"/>
            </w:rPr>
            <w:instrText xml:space="preserve"> PAGEREF _Toc20813 \h </w:instrText>
          </w:r>
          <w:r>
            <w:rPr>
              <w:i w:val="0"/>
              <w:iCs w:val="0"/>
            </w:rPr>
            <w:fldChar w:fldCharType="separate"/>
          </w:r>
          <w:r>
            <w:rPr>
              <w:i w:val="0"/>
              <w:iCs w:val="0"/>
            </w:rPr>
            <w:t>8</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6FDE0731">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_Toc23795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巴西坎皮纳斯大学</w:t>
          </w:r>
          <w:r>
            <w:rPr>
              <w:i w:val="0"/>
              <w:iCs w:val="0"/>
            </w:rPr>
            <w:tab/>
          </w:r>
          <w:r>
            <w:rPr>
              <w:i w:val="0"/>
              <w:iCs w:val="0"/>
            </w:rPr>
            <w:fldChar w:fldCharType="begin"/>
          </w:r>
          <w:r>
            <w:rPr>
              <w:i w:val="0"/>
              <w:iCs w:val="0"/>
            </w:rPr>
            <w:instrText xml:space="preserve"> PAGEREF _Toc23795 \h </w:instrText>
          </w:r>
          <w:r>
            <w:rPr>
              <w:i w:val="0"/>
              <w:iCs w:val="0"/>
            </w:rPr>
            <w:fldChar w:fldCharType="separate"/>
          </w:r>
          <w:r>
            <w:rPr>
              <w:i w:val="0"/>
              <w:iCs w:val="0"/>
            </w:rPr>
            <w:t>9</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37EDBDB6">
          <w:pPr>
            <w:pStyle w:val="9"/>
            <w:tabs>
              <w:tab w:val="right" w:leader="middleDot" w:pos="8306"/>
            </w:tabs>
            <w:rPr>
              <w:rFonts w:hint="eastAsia" w:eastAsia="等线"/>
              <w:i w:val="0"/>
              <w:iCs w:val="0"/>
              <w:lang w:eastAsia="zh-CN"/>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_Toc25190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韩国汉城大学</w:t>
          </w:r>
          <w:r>
            <w:rPr>
              <w:i w:val="0"/>
              <w:iCs w:val="0"/>
            </w:rPr>
            <w:tab/>
          </w:r>
          <w:r>
            <w:rPr>
              <w:i w:val="0"/>
              <w:iCs w:val="0"/>
            </w:rPr>
            <w:fldChar w:fldCharType="begin"/>
          </w:r>
          <w:r>
            <w:rPr>
              <w:i w:val="0"/>
              <w:iCs w:val="0"/>
            </w:rPr>
            <w:instrText xml:space="preserve"> PAGEREF _Toc25190 \h </w:instrText>
          </w:r>
          <w:r>
            <w:rPr>
              <w:i w:val="0"/>
              <w:iCs w:val="0"/>
            </w:rPr>
            <w:fldChar w:fldCharType="separate"/>
          </w:r>
          <w:r>
            <w:rPr>
              <w:i w:val="0"/>
              <w:iCs w:val="0"/>
            </w:rPr>
            <w:t>1</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r>
            <w:rPr>
              <w:rFonts w:hint="eastAsia" w:eastAsia="等线"/>
              <w:i w:val="0"/>
              <w:iCs w:val="0"/>
              <w:lang w:val="en-US" w:eastAsia="zh-CN"/>
            </w:rPr>
            <w:t>0</w:t>
          </w:r>
        </w:p>
        <w:p w14:paraId="59F04EDD">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_Toc31130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韩国韩巴大学</w:t>
          </w:r>
          <w:r>
            <w:rPr>
              <w:i w:val="0"/>
              <w:iCs w:val="0"/>
            </w:rPr>
            <w:tab/>
          </w:r>
          <w:r>
            <w:rPr>
              <w:i w:val="0"/>
              <w:iCs w:val="0"/>
            </w:rPr>
            <w:fldChar w:fldCharType="begin"/>
          </w:r>
          <w:r>
            <w:rPr>
              <w:i w:val="0"/>
              <w:iCs w:val="0"/>
            </w:rPr>
            <w:instrText xml:space="preserve"> PAGEREF _Toc31130 \h </w:instrText>
          </w:r>
          <w:r>
            <w:rPr>
              <w:i w:val="0"/>
              <w:iCs w:val="0"/>
            </w:rPr>
            <w:fldChar w:fldCharType="separate"/>
          </w:r>
          <w:r>
            <w:rPr>
              <w:i w:val="0"/>
              <w:iCs w:val="0"/>
            </w:rPr>
            <w:t>1</w:t>
          </w:r>
          <w:r>
            <w:rPr>
              <w:rFonts w:hint="eastAsia"/>
              <w:i w:val="0"/>
              <w:iCs w:val="0"/>
              <w:lang w:val="en-US" w:eastAsia="zh-CN"/>
            </w:rPr>
            <w:t>1</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4DE89074">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_Toc21926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意大利比萨大学</w:t>
          </w:r>
          <w:r>
            <w:rPr>
              <w:i w:val="0"/>
              <w:iCs w:val="0"/>
            </w:rPr>
            <w:tab/>
          </w:r>
          <w:r>
            <w:rPr>
              <w:i w:val="0"/>
              <w:iCs w:val="0"/>
            </w:rPr>
            <w:fldChar w:fldCharType="begin"/>
          </w:r>
          <w:r>
            <w:rPr>
              <w:i w:val="0"/>
              <w:iCs w:val="0"/>
            </w:rPr>
            <w:instrText xml:space="preserve"> PAGEREF _Toc21926 \h </w:instrText>
          </w:r>
          <w:r>
            <w:rPr>
              <w:i w:val="0"/>
              <w:iCs w:val="0"/>
            </w:rPr>
            <w:fldChar w:fldCharType="separate"/>
          </w:r>
          <w:r>
            <w:rPr>
              <w:i w:val="0"/>
              <w:iCs w:val="0"/>
            </w:rPr>
            <w:t>1</w:t>
          </w:r>
          <w:r>
            <w:rPr>
              <w:rFonts w:hint="eastAsia"/>
              <w:i w:val="0"/>
              <w:iCs w:val="0"/>
              <w:lang w:val="en-US" w:eastAsia="zh-CN"/>
            </w:rPr>
            <w:t>3</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563AD9CC">
          <w:pPr>
            <w:pStyle w:val="8"/>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 w:val="30"/>
              <w:szCs w:val="30"/>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 w:val="30"/>
              <w:szCs w:val="30"/>
              <w:highlight w:val="none"/>
              <w:shd w:val="clear" w:fill="FFFFFF"/>
              <w:lang w:val="en-US" w:eastAsia="zh-CN" w:bidi="ar-SA"/>
            </w:rPr>
            <w:instrText xml:space="preserve"> HYPERLINK \l _Toc28538 </w:instrText>
          </w:r>
          <w:r>
            <w:rPr>
              <w:rFonts w:hint="eastAsia" w:ascii="等线" w:hAnsi="等线" w:eastAsia="等线" w:cs="等线"/>
              <w:bCs/>
              <w:i w:val="0"/>
              <w:iCs w:val="0"/>
              <w:caps w:val="0"/>
              <w:color w:val="auto"/>
              <w:spacing w:val="0"/>
              <w:kern w:val="44"/>
              <w:sz w:val="30"/>
              <w:szCs w:val="30"/>
              <w:highlight w:val="none"/>
              <w:shd w:val="clear" w:fill="FFFFFF"/>
              <w:lang w:val="en-US" w:eastAsia="zh-CN" w:bidi="ar-SA"/>
            </w:rPr>
            <w:fldChar w:fldCharType="separate"/>
          </w:r>
          <w:r>
            <w:rPr>
              <w:rFonts w:hint="eastAsia"/>
              <w:i w:val="0"/>
              <w:iCs w:val="0"/>
              <w:color w:val="auto"/>
              <w:sz w:val="30"/>
              <w:szCs w:val="30"/>
              <w:highlight w:val="none"/>
              <w:lang w:val="en-US" w:eastAsia="zh-CN"/>
            </w:rPr>
            <w:t>自费项目</w:t>
          </w:r>
          <w:r>
            <w:rPr>
              <w:i w:val="0"/>
              <w:iCs w:val="0"/>
              <w:color w:val="auto"/>
              <w:sz w:val="30"/>
              <w:szCs w:val="30"/>
              <w:highlight w:val="none"/>
            </w:rPr>
            <w:tab/>
          </w:r>
          <w:r>
            <w:rPr>
              <w:i w:val="0"/>
              <w:iCs w:val="0"/>
              <w:color w:val="auto"/>
              <w:sz w:val="30"/>
              <w:szCs w:val="30"/>
              <w:highlight w:val="none"/>
            </w:rPr>
            <w:fldChar w:fldCharType="begin"/>
          </w:r>
          <w:r>
            <w:rPr>
              <w:i w:val="0"/>
              <w:iCs w:val="0"/>
              <w:color w:val="auto"/>
              <w:sz w:val="30"/>
              <w:szCs w:val="30"/>
              <w:highlight w:val="none"/>
            </w:rPr>
            <w:instrText xml:space="preserve"> PAGEREF _Toc28538 \h </w:instrText>
          </w:r>
          <w:r>
            <w:rPr>
              <w:i w:val="0"/>
              <w:iCs w:val="0"/>
              <w:color w:val="auto"/>
              <w:sz w:val="30"/>
              <w:szCs w:val="30"/>
              <w:highlight w:val="none"/>
            </w:rPr>
            <w:fldChar w:fldCharType="separate"/>
          </w:r>
          <w:r>
            <w:rPr>
              <w:i w:val="0"/>
              <w:iCs w:val="0"/>
              <w:color w:val="auto"/>
              <w:sz w:val="30"/>
              <w:szCs w:val="30"/>
              <w:highlight w:val="none"/>
            </w:rPr>
            <w:t>1</w:t>
          </w:r>
          <w:r>
            <w:rPr>
              <w:rFonts w:hint="eastAsia"/>
              <w:i w:val="0"/>
              <w:iCs w:val="0"/>
              <w:color w:val="auto"/>
              <w:sz w:val="30"/>
              <w:szCs w:val="30"/>
              <w:highlight w:val="none"/>
              <w:lang w:val="en-US" w:eastAsia="zh-CN"/>
            </w:rPr>
            <w:t>4</w:t>
          </w:r>
          <w:r>
            <w:rPr>
              <w:i w:val="0"/>
              <w:iCs w:val="0"/>
              <w:color w:val="auto"/>
              <w:sz w:val="30"/>
              <w:szCs w:val="30"/>
              <w:highlight w:val="none"/>
            </w:rPr>
            <w:fldChar w:fldCharType="end"/>
          </w:r>
          <w:r>
            <w:rPr>
              <w:rFonts w:hint="eastAsia" w:ascii="等线" w:hAnsi="等线" w:eastAsia="等线" w:cs="等线"/>
              <w:bCs/>
              <w:i w:val="0"/>
              <w:iCs w:val="0"/>
              <w:caps w:val="0"/>
              <w:color w:val="auto"/>
              <w:spacing w:val="0"/>
              <w:kern w:val="44"/>
              <w:sz w:val="30"/>
              <w:szCs w:val="30"/>
              <w:highlight w:val="none"/>
              <w:u w:val="none"/>
              <w:shd w:val="clear" w:fill="FFFFFF"/>
              <w:lang w:val="en-US" w:eastAsia="zh-CN" w:bidi="ar-SA"/>
            </w:rPr>
            <w:fldChar w:fldCharType="end"/>
          </w:r>
        </w:p>
        <w:p w14:paraId="6EAE0686">
          <w:pPr>
            <w:pStyle w:val="9"/>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Cs w:val="24"/>
              <w:highlight w:val="none"/>
              <w:shd w:val="clear" w:fill="FFFFFF"/>
              <w:lang w:val="en-US" w:eastAsia="zh-CN" w:bidi="ar-SA"/>
            </w:rPr>
            <w:instrText xml:space="preserve"> HYPERLINK \l _Toc8007 </w:instrText>
          </w:r>
          <w:r>
            <w:rPr>
              <w:rFonts w:hint="eastAsia" w:ascii="等线" w:hAnsi="等线" w:eastAsia="等线" w:cs="等线"/>
              <w:bCs/>
              <w:i w:val="0"/>
              <w:iCs w:val="0"/>
              <w:caps w:val="0"/>
              <w:color w:val="auto"/>
              <w:spacing w:val="0"/>
              <w:kern w:val="44"/>
              <w:szCs w:val="24"/>
              <w:highlight w:val="none"/>
              <w:shd w:val="clear" w:fill="FFFFFF"/>
              <w:lang w:val="en-US" w:eastAsia="zh-CN" w:bidi="ar-SA"/>
            </w:rPr>
            <w:fldChar w:fldCharType="separate"/>
          </w:r>
          <w:r>
            <w:rPr>
              <w:rFonts w:hint="eastAsia"/>
              <w:i w:val="0"/>
              <w:iCs w:val="0"/>
              <w:color w:val="auto"/>
              <w:highlight w:val="none"/>
              <w:lang w:val="en-US" w:eastAsia="zh-CN"/>
            </w:rPr>
            <w:t>美国密歇根大学德尔本校区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_Toc8007 \h </w:instrText>
          </w:r>
          <w:r>
            <w:rPr>
              <w:i w:val="0"/>
              <w:iCs w:val="0"/>
              <w:color w:val="auto"/>
              <w:highlight w:val="none"/>
            </w:rPr>
            <w:fldChar w:fldCharType="separate"/>
          </w:r>
          <w:r>
            <w:rPr>
              <w:i w:val="0"/>
              <w:iCs w:val="0"/>
              <w:color w:val="auto"/>
              <w:highlight w:val="none"/>
            </w:rPr>
            <w:t>1</w:t>
          </w:r>
          <w:r>
            <w:rPr>
              <w:rFonts w:hint="eastAsia"/>
              <w:i w:val="0"/>
              <w:iCs w:val="0"/>
              <w:color w:val="auto"/>
              <w:highlight w:val="none"/>
              <w:lang w:val="en-US" w:eastAsia="zh-CN"/>
            </w:rPr>
            <w:t>4</w:t>
          </w:r>
          <w:r>
            <w:rPr>
              <w:i w:val="0"/>
              <w:iCs w:val="0"/>
              <w:color w:val="auto"/>
              <w:highlight w:val="none"/>
            </w:rPr>
            <w:fldChar w:fldCharType="end"/>
          </w: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end"/>
          </w:r>
        </w:p>
        <w:p w14:paraId="41B34B71">
          <w:pPr>
            <w:pStyle w:val="9"/>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Cs w:val="24"/>
              <w:highlight w:val="none"/>
              <w:shd w:val="clear" w:fill="FFFFFF"/>
              <w:lang w:val="en-US" w:eastAsia="zh-CN" w:bidi="ar-SA"/>
            </w:rPr>
            <w:instrText xml:space="preserve"> HYPERLINK \l _Toc17016 </w:instrText>
          </w:r>
          <w:r>
            <w:rPr>
              <w:rFonts w:hint="eastAsia" w:ascii="等线" w:hAnsi="等线" w:eastAsia="等线" w:cs="等线"/>
              <w:bCs/>
              <w:i w:val="0"/>
              <w:iCs w:val="0"/>
              <w:caps w:val="0"/>
              <w:color w:val="auto"/>
              <w:spacing w:val="0"/>
              <w:kern w:val="44"/>
              <w:szCs w:val="24"/>
              <w:highlight w:val="none"/>
              <w:shd w:val="clear" w:fill="FFFFFF"/>
              <w:lang w:val="en-US" w:eastAsia="zh-CN" w:bidi="ar-SA"/>
            </w:rPr>
            <w:fldChar w:fldCharType="separate"/>
          </w:r>
          <w:r>
            <w:rPr>
              <w:rFonts w:hint="eastAsia"/>
              <w:i w:val="0"/>
              <w:iCs w:val="0"/>
              <w:color w:val="auto"/>
              <w:highlight w:val="none"/>
              <w:lang w:val="en-US" w:eastAsia="zh-CN"/>
            </w:rPr>
            <w:t>美国普渡大学西北校区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_Toc17016 \h </w:instrText>
          </w:r>
          <w:r>
            <w:rPr>
              <w:i w:val="0"/>
              <w:iCs w:val="0"/>
              <w:color w:val="auto"/>
              <w:highlight w:val="none"/>
            </w:rPr>
            <w:fldChar w:fldCharType="separate"/>
          </w:r>
          <w:r>
            <w:rPr>
              <w:i w:val="0"/>
              <w:iCs w:val="0"/>
              <w:color w:val="auto"/>
              <w:highlight w:val="none"/>
            </w:rPr>
            <w:t>1</w:t>
          </w:r>
          <w:r>
            <w:rPr>
              <w:rFonts w:hint="eastAsia"/>
              <w:i w:val="0"/>
              <w:iCs w:val="0"/>
              <w:color w:val="auto"/>
              <w:highlight w:val="none"/>
              <w:lang w:val="en-US" w:eastAsia="zh-CN"/>
            </w:rPr>
            <w:t>5</w:t>
          </w:r>
          <w:r>
            <w:rPr>
              <w:i w:val="0"/>
              <w:iCs w:val="0"/>
              <w:color w:val="auto"/>
              <w:highlight w:val="none"/>
            </w:rPr>
            <w:fldChar w:fldCharType="end"/>
          </w: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end"/>
          </w:r>
        </w:p>
        <w:p w14:paraId="316DDCB3">
          <w:pPr>
            <w:pStyle w:val="9"/>
            <w:tabs>
              <w:tab w:val="right" w:leader="middleDot" w:pos="8306"/>
            </w:tabs>
            <w:rPr>
              <w:i w:val="0"/>
              <w:iCs w:val="0"/>
              <w:color w:val="auto"/>
              <w:highlight w:val="none"/>
            </w:rPr>
          </w:pP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begin"/>
          </w:r>
          <w:r>
            <w:rPr>
              <w:rFonts w:hint="eastAsia" w:ascii="等线" w:hAnsi="等线" w:eastAsia="等线" w:cs="等线"/>
              <w:bCs/>
              <w:i w:val="0"/>
              <w:iCs w:val="0"/>
              <w:caps w:val="0"/>
              <w:color w:val="auto"/>
              <w:spacing w:val="0"/>
              <w:kern w:val="44"/>
              <w:szCs w:val="24"/>
              <w:highlight w:val="none"/>
              <w:shd w:val="clear" w:fill="FFFFFF"/>
              <w:lang w:val="en-US" w:eastAsia="zh-CN" w:bidi="ar-SA"/>
            </w:rPr>
            <w:instrText xml:space="preserve"> HYPERLINK \l _Toc459 </w:instrText>
          </w:r>
          <w:r>
            <w:rPr>
              <w:rFonts w:hint="eastAsia" w:ascii="等线" w:hAnsi="等线" w:eastAsia="等线" w:cs="等线"/>
              <w:bCs/>
              <w:i w:val="0"/>
              <w:iCs w:val="0"/>
              <w:caps w:val="0"/>
              <w:color w:val="auto"/>
              <w:spacing w:val="0"/>
              <w:kern w:val="44"/>
              <w:szCs w:val="24"/>
              <w:highlight w:val="none"/>
              <w:shd w:val="clear" w:fill="FFFFFF"/>
              <w:lang w:val="en-US" w:eastAsia="zh-CN" w:bidi="ar-SA"/>
            </w:rPr>
            <w:fldChar w:fldCharType="separate"/>
          </w:r>
          <w:r>
            <w:rPr>
              <w:rFonts w:hint="eastAsia"/>
              <w:i w:val="0"/>
              <w:iCs w:val="0"/>
              <w:color w:val="auto"/>
              <w:highlight w:val="none"/>
              <w:lang w:val="en-US" w:eastAsia="zh-CN"/>
            </w:rPr>
            <w:t>澳大利亚新南威尔士大学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_Toc459 \h </w:instrText>
          </w:r>
          <w:r>
            <w:rPr>
              <w:i w:val="0"/>
              <w:iCs w:val="0"/>
              <w:color w:val="auto"/>
              <w:highlight w:val="none"/>
            </w:rPr>
            <w:fldChar w:fldCharType="separate"/>
          </w:r>
          <w:r>
            <w:rPr>
              <w:i w:val="0"/>
              <w:iCs w:val="0"/>
              <w:color w:val="auto"/>
              <w:highlight w:val="none"/>
            </w:rPr>
            <w:t>1</w:t>
          </w:r>
          <w:r>
            <w:rPr>
              <w:rFonts w:hint="eastAsia"/>
              <w:i w:val="0"/>
              <w:iCs w:val="0"/>
              <w:color w:val="auto"/>
              <w:highlight w:val="none"/>
              <w:lang w:val="en-US" w:eastAsia="zh-CN"/>
            </w:rPr>
            <w:t>6</w:t>
          </w:r>
          <w:r>
            <w:rPr>
              <w:i w:val="0"/>
              <w:iCs w:val="0"/>
              <w:color w:val="auto"/>
              <w:highlight w:val="none"/>
            </w:rPr>
            <w:fldChar w:fldCharType="end"/>
          </w:r>
          <w:r>
            <w:rPr>
              <w:rFonts w:hint="eastAsia" w:ascii="等线" w:hAnsi="等线" w:eastAsia="等线" w:cs="等线"/>
              <w:bCs/>
              <w:i w:val="0"/>
              <w:iCs w:val="0"/>
              <w:caps w:val="0"/>
              <w:color w:val="auto"/>
              <w:spacing w:val="0"/>
              <w:kern w:val="44"/>
              <w:szCs w:val="24"/>
              <w:highlight w:val="none"/>
              <w:u w:val="none"/>
              <w:shd w:val="clear" w:fill="FFFFFF"/>
              <w:lang w:val="en-US" w:eastAsia="zh-CN" w:bidi="ar-SA"/>
            </w:rPr>
            <w:fldChar w:fldCharType="end"/>
          </w:r>
        </w:p>
        <w:p w14:paraId="7D760FFA">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_Toc18189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澳大利亚纽卡斯尔大学</w:t>
          </w:r>
          <w:r>
            <w:rPr>
              <w:i w:val="0"/>
              <w:iCs w:val="0"/>
            </w:rPr>
            <w:tab/>
          </w:r>
          <w:r>
            <w:rPr>
              <w:i w:val="0"/>
              <w:iCs w:val="0"/>
            </w:rPr>
            <w:fldChar w:fldCharType="begin"/>
          </w:r>
          <w:r>
            <w:rPr>
              <w:i w:val="0"/>
              <w:iCs w:val="0"/>
            </w:rPr>
            <w:instrText xml:space="preserve"> PAGEREF _Toc18189 \h </w:instrText>
          </w:r>
          <w:r>
            <w:rPr>
              <w:i w:val="0"/>
              <w:iCs w:val="0"/>
            </w:rPr>
            <w:fldChar w:fldCharType="separate"/>
          </w:r>
          <w:r>
            <w:rPr>
              <w:i w:val="0"/>
              <w:iCs w:val="0"/>
            </w:rPr>
            <w:t>1</w:t>
          </w:r>
          <w:r>
            <w:rPr>
              <w:rFonts w:hint="eastAsia"/>
              <w:i w:val="0"/>
              <w:iCs w:val="0"/>
              <w:lang w:val="en-US" w:eastAsia="zh-CN"/>
            </w:rPr>
            <w:t>7</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42DFE9AE">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_Toc13251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澳大利亚昆士兰科技大学</w:t>
          </w:r>
          <w:r>
            <w:rPr>
              <w:i w:val="0"/>
              <w:iCs w:val="0"/>
            </w:rPr>
            <w:tab/>
          </w:r>
          <w:r>
            <w:rPr>
              <w:i w:val="0"/>
              <w:iCs w:val="0"/>
            </w:rPr>
            <w:fldChar w:fldCharType="begin"/>
          </w:r>
          <w:r>
            <w:rPr>
              <w:i w:val="0"/>
              <w:iCs w:val="0"/>
            </w:rPr>
            <w:instrText xml:space="preserve"> PAGEREF _Toc13251 \h </w:instrText>
          </w:r>
          <w:r>
            <w:rPr>
              <w:i w:val="0"/>
              <w:iCs w:val="0"/>
            </w:rPr>
            <w:fldChar w:fldCharType="separate"/>
          </w:r>
          <w:r>
            <w:rPr>
              <w:i w:val="0"/>
              <w:iCs w:val="0"/>
            </w:rPr>
            <w:t>1</w:t>
          </w:r>
          <w:r>
            <w:rPr>
              <w:rFonts w:hint="eastAsia"/>
              <w:i w:val="0"/>
              <w:iCs w:val="0"/>
              <w:lang w:val="en-US" w:eastAsia="zh-CN"/>
            </w:rPr>
            <w:t>8</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4AE981A0">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_Toc9629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马来西亚马来亚大学</w:t>
          </w:r>
          <w:r>
            <w:rPr>
              <w:i w:val="0"/>
              <w:iCs w:val="0"/>
            </w:rPr>
            <w:tab/>
          </w:r>
          <w:r>
            <w:rPr>
              <w:i w:val="0"/>
              <w:iCs w:val="0"/>
            </w:rPr>
            <w:fldChar w:fldCharType="begin"/>
          </w:r>
          <w:r>
            <w:rPr>
              <w:i w:val="0"/>
              <w:iCs w:val="0"/>
            </w:rPr>
            <w:instrText xml:space="preserve"> PAGEREF _Toc9629 \h </w:instrText>
          </w:r>
          <w:r>
            <w:rPr>
              <w:i w:val="0"/>
              <w:iCs w:val="0"/>
            </w:rPr>
            <w:fldChar w:fldCharType="separate"/>
          </w:r>
          <w:r>
            <w:rPr>
              <w:rFonts w:hint="eastAsia"/>
              <w:i w:val="0"/>
              <w:iCs w:val="0"/>
              <w:lang w:val="en-US" w:eastAsia="zh-CN"/>
            </w:rPr>
            <w:t>19</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3DEEDA36">
          <w:pPr>
            <w:pStyle w:val="9"/>
            <w:tabs>
              <w:tab w:val="right" w:leader="middleDot" w:pos="8306"/>
            </w:tabs>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_Toc8145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英国利物浦大学</w:t>
          </w:r>
          <w:r>
            <w:rPr>
              <w:i w:val="0"/>
              <w:iCs w:val="0"/>
            </w:rPr>
            <w:tab/>
          </w:r>
          <w:r>
            <w:rPr>
              <w:i w:val="0"/>
              <w:iCs w:val="0"/>
            </w:rPr>
            <w:fldChar w:fldCharType="begin"/>
          </w:r>
          <w:r>
            <w:rPr>
              <w:i w:val="0"/>
              <w:iCs w:val="0"/>
            </w:rPr>
            <w:instrText xml:space="preserve"> PAGEREF _Toc8145 \h </w:instrText>
          </w:r>
          <w:r>
            <w:rPr>
              <w:i w:val="0"/>
              <w:iCs w:val="0"/>
            </w:rPr>
            <w:fldChar w:fldCharType="separate"/>
          </w:r>
          <w:r>
            <w:rPr>
              <w:i w:val="0"/>
              <w:iCs w:val="0"/>
            </w:rPr>
            <w:t>2</w:t>
          </w:r>
          <w:r>
            <w:rPr>
              <w:rFonts w:hint="eastAsia"/>
              <w:i w:val="0"/>
              <w:iCs w:val="0"/>
              <w:lang w:val="en-US" w:eastAsia="zh-CN"/>
            </w:rPr>
            <w:t>0</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6AE40C3D">
          <w:pPr>
            <w:pStyle w:val="9"/>
            <w:tabs>
              <w:tab w:val="right" w:leader="middleDot" w:pos="8306"/>
            </w:tabs>
            <w:rPr>
              <w:i w:val="0"/>
              <w:iCs w:val="0"/>
            </w:rPr>
          </w:pP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begin"/>
          </w:r>
          <w:r>
            <w:rPr>
              <w:rFonts w:hint="eastAsia" w:ascii="等线" w:hAnsi="等线" w:eastAsia="等线" w:cs="等线"/>
              <w:bCs/>
              <w:i w:val="0"/>
              <w:iCs w:val="0"/>
              <w:caps w:val="0"/>
              <w:spacing w:val="0"/>
              <w:kern w:val="44"/>
              <w:szCs w:val="24"/>
              <w:shd w:val="clear" w:fill="FFFFFF"/>
              <w:lang w:val="en-US" w:eastAsia="zh-CN" w:bidi="ar-SA"/>
            </w:rPr>
            <w:instrText xml:space="preserve"> HYPERLINK \l _Toc4641 </w:instrText>
          </w:r>
          <w:r>
            <w:rPr>
              <w:rFonts w:hint="eastAsia" w:ascii="等线" w:hAnsi="等线" w:eastAsia="等线" w:cs="等线"/>
              <w:bCs/>
              <w:i w:val="0"/>
              <w:iCs w:val="0"/>
              <w:caps w:val="0"/>
              <w:spacing w:val="0"/>
              <w:kern w:val="44"/>
              <w:szCs w:val="24"/>
              <w:shd w:val="clear" w:fill="FFFFFF"/>
              <w:lang w:val="en-US" w:eastAsia="zh-CN" w:bidi="ar-SA"/>
            </w:rPr>
            <w:fldChar w:fldCharType="separate"/>
          </w:r>
          <w:r>
            <w:rPr>
              <w:rFonts w:hint="eastAsia"/>
              <w:i w:val="0"/>
              <w:iCs w:val="0"/>
              <w:lang w:val="en-US" w:eastAsia="zh-CN"/>
            </w:rPr>
            <w:t>韩国崇实大学</w:t>
          </w:r>
          <w:r>
            <w:rPr>
              <w:i w:val="0"/>
              <w:iCs w:val="0"/>
            </w:rPr>
            <w:tab/>
          </w:r>
          <w:r>
            <w:rPr>
              <w:i w:val="0"/>
              <w:iCs w:val="0"/>
            </w:rPr>
            <w:fldChar w:fldCharType="begin"/>
          </w:r>
          <w:r>
            <w:rPr>
              <w:i w:val="0"/>
              <w:iCs w:val="0"/>
            </w:rPr>
            <w:instrText xml:space="preserve"> PAGEREF _Toc4641 \h </w:instrText>
          </w:r>
          <w:r>
            <w:rPr>
              <w:i w:val="0"/>
              <w:iCs w:val="0"/>
            </w:rPr>
            <w:fldChar w:fldCharType="separate"/>
          </w:r>
          <w:r>
            <w:rPr>
              <w:rFonts w:hint="eastAsia"/>
              <w:i w:val="0"/>
              <w:iCs w:val="0"/>
              <w:lang w:val="en-US" w:eastAsia="zh-CN"/>
            </w:rPr>
            <w:t>21</w:t>
          </w:r>
          <w:r>
            <w:rPr>
              <w:i w:val="0"/>
              <w:iCs w:val="0"/>
            </w:rPr>
            <w:fldChar w:fldCharType="end"/>
          </w:r>
          <w:r>
            <w:rPr>
              <w:rFonts w:hint="eastAsia" w:ascii="等线" w:hAnsi="等线" w:eastAsia="等线" w:cs="等线"/>
              <w:bCs/>
              <w:i w:val="0"/>
              <w:iCs w:val="0"/>
              <w:caps w:val="0"/>
              <w:color w:val="000000" w:themeColor="text1"/>
              <w:spacing w:val="0"/>
              <w:kern w:val="44"/>
              <w:szCs w:val="24"/>
              <w:u w:val="none"/>
              <w:shd w:val="clear" w:fill="FFFFFF"/>
              <w:lang w:val="en-US" w:eastAsia="zh-CN" w:bidi="ar-SA"/>
              <w14:textFill>
                <w14:solidFill>
                  <w14:schemeClr w14:val="tx1"/>
                </w14:solidFill>
              </w14:textFill>
            </w:rPr>
            <w:fldChar w:fldCharType="end"/>
          </w:r>
        </w:p>
        <w:p w14:paraId="424EA78C">
          <w:pPr>
            <w:spacing w:before="0" w:beforeLines="0" w:after="0" w:afterLines="0" w:line="240" w:lineRule="auto"/>
            <w:ind w:left="0" w:leftChars="0" w:right="0" w:rightChars="0" w:firstLine="0" w:firstLineChars="0"/>
            <w:jc w:val="center"/>
            <w:outlineLvl w:val="9"/>
            <w:rPr>
              <w:rFonts w:hint="eastAsia" w:asciiTheme="minorAscii" w:hAnsiTheme="minorAscii" w:eastAsiaTheme="minorEastAsia" w:cstheme="minorBidi"/>
              <w:b/>
              <w:i w:val="0"/>
              <w:iCs w:val="0"/>
              <w:caps w:val="0"/>
              <w:color w:val="000000" w:themeColor="text1"/>
              <w:spacing w:val="0"/>
              <w:kern w:val="44"/>
              <w:sz w:val="21"/>
              <w:szCs w:val="24"/>
              <w:u w:val="none"/>
              <w:shd w:val="clear" w:fill="FFFFFF"/>
              <w:lang w:val="en-US" w:eastAsia="zh-CN" w:bidi="ar-SA"/>
              <w14:textFill>
                <w14:solidFill>
                  <w14:schemeClr w14:val="tx1"/>
                </w14:solidFill>
              </w14:textFill>
            </w:rPr>
          </w:pPr>
        </w:p>
      </w:sdtContent>
    </w:sdt>
    <w:p w14:paraId="752B2202">
      <w:pPr>
        <w:spacing w:before="0" w:beforeLines="0" w:after="0" w:afterLines="0" w:line="240" w:lineRule="auto"/>
        <w:ind w:left="0" w:leftChars="0" w:right="0" w:rightChars="0" w:firstLine="0" w:firstLineChars="0"/>
        <w:jc w:val="center"/>
        <w:outlineLvl w:val="9"/>
        <w:rPr>
          <w:rFonts w:hint="eastAsia" w:asciiTheme="minorAscii" w:hAnsiTheme="minorAscii" w:eastAsiaTheme="minorEastAsia" w:cstheme="minorBidi"/>
          <w:b/>
          <w:i w:val="0"/>
          <w:iCs w:val="0"/>
          <w:caps w:val="0"/>
          <w:color w:val="000000" w:themeColor="text1"/>
          <w:spacing w:val="0"/>
          <w:kern w:val="44"/>
          <w:sz w:val="21"/>
          <w:szCs w:val="24"/>
          <w:u w:val="none"/>
          <w:shd w:val="clear" w:fill="FFFFFF"/>
          <w:lang w:val="en-US" w:eastAsia="zh-CN" w:bidi="ar-SA"/>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14:paraId="54D1859A">
      <w:pPr>
        <w:pStyle w:val="2"/>
        <w:bidi w:val="0"/>
        <w:rPr>
          <w:rFonts w:hint="eastAsia"/>
          <w:lang w:val="en-US" w:eastAsia="zh-CN"/>
        </w:rPr>
      </w:pPr>
      <w:bookmarkStart w:id="2" w:name="_Toc10778"/>
      <w:bookmarkStart w:id="3" w:name="_Toc13566"/>
      <w:bookmarkStart w:id="4" w:name="_Toc6489"/>
      <w:bookmarkStart w:id="5" w:name="_Toc21524"/>
      <w:bookmarkStart w:id="6" w:name="_Toc5634"/>
      <w:r>
        <w:rPr>
          <w:rFonts w:hint="eastAsia"/>
          <w:lang w:val="en-US" w:eastAsia="zh-CN"/>
        </w:rPr>
        <w:t>免学费项目</w:t>
      </w:r>
      <w:bookmarkEnd w:id="2"/>
      <w:bookmarkEnd w:id="3"/>
      <w:bookmarkEnd w:id="4"/>
      <w:bookmarkEnd w:id="5"/>
      <w:bookmarkEnd w:id="6"/>
    </w:p>
    <w:p w14:paraId="1C5A9591">
      <w:pPr>
        <w:pStyle w:val="3"/>
        <w:bidi w:val="0"/>
      </w:pPr>
      <w:bookmarkStart w:id="7" w:name="_Toc26305"/>
      <w:bookmarkStart w:id="8" w:name="_Toc7154"/>
      <w:bookmarkStart w:id="9" w:name="_Toc12433"/>
      <w:bookmarkStart w:id="10" w:name="_Toc21192"/>
      <w:bookmarkStart w:id="11" w:name="_Toc19883"/>
      <w:r>
        <w:rPr>
          <w:rFonts w:hint="eastAsia"/>
          <w:lang w:val="en-US" w:eastAsia="zh-CN"/>
        </w:rPr>
        <w:t>波兰弗罗茨瓦夫理工大学</w:t>
      </w:r>
      <w:bookmarkEnd w:id="7"/>
      <w:bookmarkEnd w:id="8"/>
      <w:bookmarkEnd w:id="9"/>
      <w:bookmarkEnd w:id="10"/>
      <w:bookmarkEnd w:id="11"/>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06A2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85" w:type="dxa"/>
          </w:tcPr>
          <w:p w14:paraId="7B778812">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3AC2E1DF">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shd w:val="clear" w:color="auto" w:fill="FFFFFF"/>
                <w:lang w:bidi="ar"/>
                <w14:textFill>
                  <w14:solidFill>
                    <w14:schemeClr w14:val="tx1"/>
                  </w14:solidFill>
                </w14:textFill>
              </w:rPr>
              <w:t>进行交流学习。学习结束后，学生可将相关学分转换回我校</w:t>
            </w:r>
          </w:p>
        </w:tc>
      </w:tr>
      <w:tr w14:paraId="528C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tcPr>
          <w:p w14:paraId="440CC9A1">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40DFF749">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不限（本人需有</w:t>
            </w:r>
            <w:r>
              <w:rPr>
                <w:rFonts w:ascii="仿宋" w:hAnsi="仿宋" w:eastAsia="仿宋" w:cs="宋体"/>
                <w:color w:val="000000" w:themeColor="text1"/>
                <w14:textFill>
                  <w14:solidFill>
                    <w14:schemeClr w14:val="tx1"/>
                  </w14:solidFill>
                </w14:textFill>
              </w:rPr>
              <w:t>与</w:t>
            </w:r>
            <w:r>
              <w:rPr>
                <w:rFonts w:hint="eastAsia" w:ascii="仿宋" w:hAnsi="仿宋" w:eastAsia="仿宋" w:cs="宋体"/>
                <w:color w:val="000000" w:themeColor="text1"/>
                <w14:textFill>
                  <w14:solidFill>
                    <w14:schemeClr w14:val="tx1"/>
                  </w14:solidFill>
                </w14:textFill>
              </w:rPr>
              <w:t>波兰伙伴校符合的相关专业课程，具体</w:t>
            </w:r>
            <w:r>
              <w:rPr>
                <w:rFonts w:ascii="仿宋" w:hAnsi="仿宋" w:eastAsia="仿宋" w:cs="宋体"/>
                <w:color w:val="000000" w:themeColor="text1"/>
                <w14:textFill>
                  <w14:solidFill>
                    <w14:schemeClr w14:val="tx1"/>
                  </w14:solidFill>
                </w14:textFill>
              </w:rPr>
              <w:t>专业课程请赴波兰弗洛茨瓦夫理工大学官网查询</w:t>
            </w:r>
            <w:r>
              <w:rPr>
                <w:rFonts w:hint="eastAsia" w:ascii="仿宋" w:hAnsi="仿宋" w:eastAsia="仿宋" w:cs="宋体"/>
                <w:color w:val="000000" w:themeColor="text1"/>
                <w14:textFill>
                  <w14:solidFill>
                    <w14:schemeClr w14:val="tx1"/>
                  </w14:solidFill>
                </w14:textFill>
              </w:rPr>
              <w:t>）</w:t>
            </w:r>
          </w:p>
        </w:tc>
      </w:tr>
      <w:tr w14:paraId="4BA1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1C0DAB1">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14B273F8">
            <w:pPr>
              <w:pStyle w:val="10"/>
              <w:widowControl/>
              <w:rPr>
                <w:rFonts w:ascii="仿宋" w:hAnsi="仿宋" w:eastAsia="仿宋" w:cs="宋体"/>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7A4A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BA078D4">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1023DC9F">
            <w:pPr>
              <w:pStyle w:val="10"/>
              <w:widowControl/>
              <w:rPr>
                <w:rFonts w:ascii="仿宋" w:hAnsi="仿宋" w:eastAsia="仿宋" w:cs="宋体"/>
              </w:rPr>
            </w:pPr>
            <w:r>
              <w:rPr>
                <w:rFonts w:ascii="仿宋" w:hAnsi="仿宋" w:eastAsia="仿宋" w:cs="宋体"/>
              </w:rPr>
              <w:t>5</w:t>
            </w:r>
          </w:p>
        </w:tc>
      </w:tr>
      <w:tr w14:paraId="1DD8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tcPr>
          <w:p w14:paraId="30E38F85">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797F4554">
            <w:pPr>
              <w:pStyle w:val="10"/>
              <w:widowControl/>
              <w:rPr>
                <w:rFonts w:ascii="仿宋" w:hAnsi="仿宋" w:eastAsia="仿宋" w:cs="宋体"/>
              </w:rPr>
            </w:pPr>
            <w:r>
              <w:rPr>
                <w:rFonts w:hint="eastAsia" w:ascii="仿宋" w:hAnsi="仿宋" w:eastAsia="仿宋" w:cs="宋体"/>
              </w:rPr>
              <w:t>1学期或1学年</w:t>
            </w:r>
          </w:p>
        </w:tc>
      </w:tr>
      <w:tr w14:paraId="2B70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A1ED26C">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5D8CCBE0">
            <w:pPr>
              <w:pStyle w:val="10"/>
              <w:widowControl/>
              <w:rPr>
                <w:rFonts w:ascii="仿宋" w:hAnsi="仿宋" w:eastAsia="仿宋" w:cs="宋体"/>
              </w:rPr>
            </w:pPr>
            <w:r>
              <w:rPr>
                <w:rFonts w:ascii="仿宋" w:hAnsi="仿宋" w:eastAsia="仿宋" w:cs="宋体"/>
              </w:rPr>
              <w:t>5</w:t>
            </w:r>
            <w:r>
              <w:rPr>
                <w:rFonts w:hint="eastAsia" w:ascii="仿宋" w:hAnsi="仿宋" w:eastAsia="仿宋" w:cs="宋体"/>
              </w:rPr>
              <w:t>个免学费名额</w:t>
            </w:r>
          </w:p>
        </w:tc>
      </w:tr>
      <w:tr w14:paraId="2BEB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120213F">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3A4E1F9B">
            <w:pPr>
              <w:pStyle w:val="10"/>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14:paraId="60EA05CF">
            <w:pPr>
              <w:pStyle w:val="10"/>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14:paraId="1F82B4DD">
            <w:pPr>
              <w:pStyle w:val="10"/>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（3）品学兼优，学习成绩排名前列，综合表现突出，GPA不低于3.0；</w:t>
            </w:r>
          </w:p>
          <w:p w14:paraId="2836C209">
            <w:pPr>
              <w:pStyle w:val="10"/>
              <w:widowControl/>
              <w:shd w:val="clear" w:color="auto" w:fill="FFFFFF"/>
              <w:rPr>
                <w:rFonts w:ascii="仿宋" w:hAnsi="仿宋" w:eastAsia="仿宋" w:cs="宋体"/>
              </w:rPr>
            </w:pPr>
            <w:r>
              <w:rPr>
                <w:rFonts w:hint="eastAsia" w:ascii="仿宋" w:hAnsi="仿宋" w:eastAsia="仿宋" w:cs="宋体"/>
                <w:shd w:val="clear" w:color="auto" w:fill="FFFFFF"/>
              </w:rPr>
              <w:t>（4）较强的英语沟通能力（无需雅思托福成绩，但需通过对方院校面试）。</w:t>
            </w:r>
          </w:p>
        </w:tc>
      </w:tr>
      <w:tr w14:paraId="0BFB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1DDACE0F">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0BFC7D7C">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弗罗兹瓦夫理工大学（以下简称弗理工）创建于1945年。大学前身是</w:t>
            </w:r>
            <w:r>
              <w:rPr>
                <w:rFonts w:hint="default" w:ascii="Times New Roman" w:hAnsi="Times New Roman" w:eastAsia="仿宋" w:cs="Times New Roman"/>
                <w:color w:val="000000" w:themeColor="text1"/>
                <w:kern w:val="0"/>
                <w:sz w:val="24"/>
                <w:shd w:val="clear" w:color="auto" w:fill="FFFFFF"/>
                <w:lang w:bidi="ar"/>
                <w14:textFill>
                  <w14:solidFill>
                    <w14:schemeClr w14:val="tx1"/>
                  </w14:solidFill>
                </w14:textFill>
              </w:rPr>
              <w:t>1910年成立的弗罗茨瓦夫理工学院。二次世界大战结束后，1945年</w:t>
            </w:r>
            <w:r>
              <w:rPr>
                <w:rFonts w:hint="eastAsia" w:ascii="仿宋" w:hAnsi="仿宋" w:eastAsia="仿宋" w:cs="宋体"/>
                <w:color w:val="000000" w:themeColor="text1"/>
                <w:kern w:val="0"/>
                <w:sz w:val="24"/>
                <w:shd w:val="clear" w:color="auto" w:fill="FFFFFF"/>
                <w:lang w:bidi="ar"/>
                <w14:textFill>
                  <w14:solidFill>
                    <w14:schemeClr w14:val="tx1"/>
                  </w14:solidFill>
                </w14:textFill>
              </w:rPr>
              <w:t>11月15日弗理工开始了第一次授课，从此这天被大学定为奠基庆典日。作为波兰最大的理工科大学之一，弗理工现有在校学</w:t>
            </w:r>
            <w:r>
              <w:rPr>
                <w:rFonts w:hint="eastAsia" w:ascii="Times New Roman" w:hAnsi="Times New Roman" w:eastAsia="仿宋" w:cs="Times New Roman"/>
                <w:color w:val="000000" w:themeColor="text1"/>
                <w:kern w:val="0"/>
                <w:sz w:val="24"/>
                <w:shd w:val="clear" w:color="auto" w:fill="FFFFFF"/>
                <w:lang w:bidi="ar"/>
                <w14:textFill>
                  <w14:solidFill>
                    <w14:schemeClr w14:val="tx1"/>
                  </w14:solidFill>
                </w14:textFill>
              </w:rPr>
              <w:t>生31,936人，全日制学生25604人。分主校区弗罗茨瓦夫和三个分校区。至今160多年的学术遗产使弗罗茨瓦夫理工大学能够援引欧洲大学的传统，突出的研究与教学的成果使弗罗兹瓦夫理工大学跻身波兰最好的技术性大学，在波兰高校Perspektywy ranking中综合排名第4，工程学科排名第2。</w:t>
            </w:r>
          </w:p>
        </w:tc>
      </w:tr>
    </w:tbl>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3042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40E82E62">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bookmarkStart w:id="109" w:name="_GoBack"/>
            <w:bookmarkEnd w:id="109"/>
          </w:p>
        </w:tc>
        <w:tc>
          <w:tcPr>
            <w:tcW w:w="6515" w:type="dxa"/>
            <w:vAlign w:val="center"/>
          </w:tcPr>
          <w:p w14:paraId="7F8637CC">
            <w:pPr>
              <w:widowControl/>
              <w:jc w:val="left"/>
              <w:rPr>
                <w:rFonts w:hint="default" w:ascii="Times New Roman" w:hAnsi="Times New Roman" w:eastAsia="仿宋" w:cs="Times New Roman"/>
                <w:color w:val="000000" w:themeColor="text1"/>
                <w:kern w:val="0"/>
                <w:sz w:val="24"/>
                <w:shd w:val="clear" w:color="auto" w:fill="FFFFFF"/>
                <w:lang w:bidi="ar"/>
                <w14:textFill>
                  <w14:solidFill>
                    <w14:schemeClr w14:val="tx1"/>
                  </w14:solidFill>
                </w14:textFill>
              </w:rPr>
            </w:pPr>
            <w:r>
              <w:rPr>
                <w:rFonts w:hint="eastAsia" w:ascii="Times New Roman" w:hAnsi="Times New Roman" w:eastAsia="仿宋" w:cs="Times New Roman"/>
                <w:color w:val="000000" w:themeColor="text1"/>
                <w:kern w:val="0"/>
                <w:sz w:val="24"/>
                <w:shd w:val="clear" w:color="auto" w:fill="FFFFFF"/>
                <w:lang w:bidi="ar"/>
                <w14:textFill>
                  <w14:solidFill>
                    <w14:schemeClr w14:val="tx1"/>
                  </w14:solidFill>
                </w14:textFill>
              </w:rPr>
              <w:t>北京校部</w:t>
            </w:r>
          </w:p>
          <w:p w14:paraId="6F5B355C">
            <w:pPr>
              <w:widowControl/>
              <w:jc w:val="left"/>
              <w:rPr>
                <w:rFonts w:hint="default" w:ascii="Times New Roman" w:hAnsi="Times New Roman" w:eastAsia="仿宋" w:cs="Times New Roman"/>
                <w:color w:val="000000" w:themeColor="text1"/>
                <w:kern w:val="0"/>
                <w:sz w:val="24"/>
                <w:shd w:val="clear" w:color="auto" w:fill="FFFFFF"/>
                <w:lang w:eastAsia="zh-Hans" w:bidi="ar"/>
                <w14:textFill>
                  <w14:solidFill>
                    <w14:schemeClr w14:val="tx1"/>
                  </w14:solidFill>
                </w14:textFill>
              </w:rPr>
            </w:pPr>
            <w:r>
              <w:rPr>
                <w:rFonts w:hint="eastAsia" w:ascii="Times New Roman" w:hAnsi="Times New Roman" w:eastAsia="仿宋" w:cs="Times New Roman"/>
                <w:color w:val="000000" w:themeColor="text1"/>
                <w:kern w:val="0"/>
                <w:sz w:val="24"/>
                <w:shd w:val="clear" w:color="auto" w:fill="FFFFFF"/>
                <w:lang w:bidi="ar"/>
                <w14:textFill>
                  <w14:solidFill>
                    <w14:schemeClr w14:val="tx1"/>
                  </w14:solidFill>
                </w14:textFill>
              </w:rPr>
              <w:t>联系人：</w:t>
            </w:r>
            <w:r>
              <w:rPr>
                <w:rFonts w:hint="eastAsia" w:ascii="Times New Roman" w:hAnsi="Times New Roman" w:eastAsia="仿宋" w:cs="Times New Roman"/>
                <w:color w:val="000000" w:themeColor="text1"/>
                <w:kern w:val="0"/>
                <w:sz w:val="24"/>
                <w:shd w:val="clear" w:color="auto" w:fill="FFFFFF"/>
                <w:lang w:eastAsia="zh-Hans" w:bidi="ar"/>
                <w14:textFill>
                  <w14:solidFill>
                    <w14:schemeClr w14:val="tx1"/>
                  </w14:solidFill>
                </w14:textFill>
              </w:rPr>
              <w:t>任楚颐</w:t>
            </w:r>
          </w:p>
          <w:p w14:paraId="7931288F">
            <w:pPr>
              <w:widowControl/>
              <w:jc w:val="left"/>
              <w:rPr>
                <w:rFonts w:hint="eastAsia" w:ascii="Times New Roman" w:hAnsi="Times New Roman" w:eastAsia="仿宋" w:cs="Times New Roman"/>
                <w:color w:val="000000" w:themeColor="text1"/>
                <w:kern w:val="0"/>
                <w:sz w:val="24"/>
                <w:shd w:val="clear" w:color="auto" w:fill="FFFFFF"/>
                <w:lang w:eastAsia="zh-CN" w:bidi="ar"/>
                <w14:textFill>
                  <w14:solidFill>
                    <w14:schemeClr w14:val="tx1"/>
                  </w14:solidFill>
                </w14:textFill>
              </w:rPr>
            </w:pPr>
            <w:r>
              <w:rPr>
                <w:rFonts w:hint="eastAsia" w:ascii="Times New Roman" w:hAnsi="Times New Roman" w:eastAsia="仿宋" w:cs="Times New Roman"/>
                <w:color w:val="000000" w:themeColor="text1"/>
                <w:kern w:val="0"/>
                <w:sz w:val="24"/>
                <w:shd w:val="clear" w:color="auto" w:fill="FFFFFF"/>
                <w:lang w:bidi="ar"/>
                <w14:textFill>
                  <w14:solidFill>
                    <w14:schemeClr w14:val="tx1"/>
                  </w14:solidFill>
                </w14:textFill>
              </w:rPr>
              <w:t>电话：010-6177</w:t>
            </w:r>
            <w:r>
              <w:rPr>
                <w:rFonts w:hint="eastAsia" w:ascii="Times New Roman" w:hAnsi="Times New Roman" w:eastAsia="仿宋" w:cs="Times New Roman"/>
                <w:color w:val="000000" w:themeColor="text1"/>
                <w:kern w:val="0"/>
                <w:sz w:val="24"/>
                <w:shd w:val="clear" w:color="auto" w:fill="FFFFFF"/>
                <w:lang w:eastAsia="zh-CN" w:bidi="ar"/>
                <w14:textFill>
                  <w14:solidFill>
                    <w14:schemeClr w14:val="tx1"/>
                  </w14:solidFill>
                </w14:textFill>
              </w:rPr>
              <w:t>2342</w:t>
            </w:r>
          </w:p>
          <w:p w14:paraId="2AD8B4C6">
            <w:pPr>
              <w:widowControl/>
              <w:jc w:val="left"/>
              <w:rPr>
                <w:rFonts w:hint="default" w:ascii="Times New Roman" w:hAnsi="Times New Roman" w:eastAsia="仿宋" w:cs="Times New Roman"/>
                <w:color w:val="000000" w:themeColor="text1"/>
                <w:kern w:val="0"/>
                <w:sz w:val="24"/>
                <w:shd w:val="clear" w:color="auto" w:fill="FFFFFF"/>
                <w:lang w:bidi="ar"/>
                <w14:textFill>
                  <w14:solidFill>
                    <w14:schemeClr w14:val="tx1"/>
                  </w14:solidFill>
                </w14:textFill>
              </w:rPr>
            </w:pPr>
            <w:r>
              <w:rPr>
                <w:rFonts w:hint="eastAsia" w:ascii="Times New Roman" w:hAnsi="Times New Roman" w:eastAsia="仿宋" w:cs="Times New Roman"/>
                <w:color w:val="000000" w:themeColor="text1"/>
                <w:kern w:val="0"/>
                <w:sz w:val="24"/>
                <w:shd w:val="clear" w:color="auto" w:fill="FFFFFF"/>
                <w:lang w:bidi="ar"/>
                <w14:textFill>
                  <w14:solidFill>
                    <w14:schemeClr w14:val="tx1"/>
                  </w14:solidFill>
                </w14:textFill>
              </w:rPr>
              <w:t>地点：主D837</w:t>
            </w:r>
          </w:p>
          <w:p w14:paraId="1A9A6005">
            <w:pPr>
              <w:widowControl/>
              <w:jc w:val="left"/>
              <w:rPr>
                <w:rFonts w:hint="default" w:ascii="Times New Roman" w:hAnsi="Times New Roman" w:eastAsia="仿宋" w:cs="Times New Roman"/>
                <w:color w:val="000000" w:themeColor="text1"/>
                <w:kern w:val="0"/>
                <w:sz w:val="24"/>
                <w:shd w:val="clear" w:color="auto" w:fill="FFFFFF"/>
                <w:lang w:bidi="ar"/>
                <w14:textFill>
                  <w14:solidFill>
                    <w14:schemeClr w14:val="tx1"/>
                  </w14:solidFill>
                </w14:textFill>
              </w:rPr>
            </w:pPr>
            <w:r>
              <w:rPr>
                <w:rFonts w:hint="eastAsia" w:ascii="Times New Roman" w:hAnsi="Times New Roman" w:eastAsia="仿宋" w:cs="Times New Roman"/>
                <w:color w:val="000000" w:themeColor="text1"/>
                <w:kern w:val="0"/>
                <w:sz w:val="24"/>
                <w:shd w:val="clear" w:color="auto" w:fill="FFFFFF"/>
                <w:lang w:bidi="ar"/>
                <w14:textFill>
                  <w14:solidFill>
                    <w14:schemeClr w14:val="tx1"/>
                  </w14:solidFill>
                </w14:textFill>
              </w:rPr>
              <w:t>保定校区</w:t>
            </w:r>
          </w:p>
          <w:p w14:paraId="01AC67F6">
            <w:pPr>
              <w:widowControl/>
              <w:jc w:val="left"/>
              <w:rPr>
                <w:rFonts w:hint="eastAsia" w:ascii="Times New Roman" w:hAnsi="Times New Roman" w:eastAsia="仿宋" w:cs="Times New Roman"/>
                <w:color w:val="000000" w:themeColor="text1"/>
                <w:kern w:val="0"/>
                <w:sz w:val="24"/>
                <w:shd w:val="clear" w:color="auto" w:fill="FFFFFF"/>
                <w:lang w:eastAsia="zh-CN" w:bidi="ar"/>
                <w14:textFill>
                  <w14:solidFill>
                    <w14:schemeClr w14:val="tx1"/>
                  </w14:solidFill>
                </w14:textFill>
              </w:rPr>
            </w:pPr>
            <w:r>
              <w:rPr>
                <w:rFonts w:hint="eastAsia" w:ascii="Times New Roman" w:hAnsi="Times New Roman" w:eastAsia="仿宋" w:cs="Times New Roman"/>
                <w:color w:val="000000" w:themeColor="text1"/>
                <w:kern w:val="0"/>
                <w:sz w:val="24"/>
                <w:shd w:val="clear" w:color="auto" w:fill="FFFFFF"/>
                <w:lang w:bidi="ar"/>
                <w14:textFill>
                  <w14:solidFill>
                    <w14:schemeClr w14:val="tx1"/>
                  </w14:solidFill>
                </w14:textFill>
              </w:rPr>
              <w:t>联系人：</w:t>
            </w:r>
            <w:r>
              <w:rPr>
                <w:rFonts w:hint="eastAsia" w:ascii="Times New Roman" w:hAnsi="Times New Roman" w:eastAsia="仿宋" w:cs="Times New Roman"/>
                <w:color w:val="000000" w:themeColor="text1"/>
                <w:kern w:val="0"/>
                <w:sz w:val="24"/>
                <w:shd w:val="clear" w:color="auto" w:fill="FFFFFF"/>
                <w:lang w:eastAsia="zh-CN" w:bidi="ar"/>
                <w14:textFill>
                  <w14:solidFill>
                    <w14:schemeClr w14:val="tx1"/>
                  </w14:solidFill>
                </w14:textFill>
              </w:rPr>
              <w:t>赵乔</w:t>
            </w:r>
          </w:p>
          <w:p w14:paraId="06E384ED">
            <w:pPr>
              <w:widowControl/>
              <w:jc w:val="left"/>
              <w:rPr>
                <w:rFonts w:hint="eastAsia" w:ascii="Times New Roman" w:hAnsi="Times New Roman" w:eastAsia="仿宋" w:cs="Times New Roman"/>
                <w:color w:val="000000" w:themeColor="text1"/>
                <w:kern w:val="0"/>
                <w:sz w:val="24"/>
                <w:shd w:val="clear" w:color="auto" w:fill="FFFFFF"/>
                <w:lang w:eastAsia="zh-CN" w:bidi="ar"/>
                <w14:textFill>
                  <w14:solidFill>
                    <w14:schemeClr w14:val="tx1"/>
                  </w14:solidFill>
                </w14:textFill>
              </w:rPr>
            </w:pPr>
            <w:r>
              <w:rPr>
                <w:rFonts w:hint="eastAsia" w:ascii="Times New Roman" w:hAnsi="Times New Roman" w:eastAsia="仿宋" w:cs="Times New Roman"/>
                <w:color w:val="000000" w:themeColor="text1"/>
                <w:kern w:val="0"/>
                <w:sz w:val="24"/>
                <w:shd w:val="clear" w:color="auto" w:fill="FFFFFF"/>
                <w:lang w:bidi="ar"/>
                <w14:textFill>
                  <w14:solidFill>
                    <w14:schemeClr w14:val="tx1"/>
                  </w14:solidFill>
                </w14:textFill>
              </w:rPr>
              <w:t>电话：</w:t>
            </w:r>
            <w:r>
              <w:rPr>
                <w:rFonts w:hint="eastAsia" w:ascii="Times New Roman" w:hAnsi="Times New Roman" w:eastAsia="仿宋" w:cs="Times New Roman"/>
                <w:color w:val="000000" w:themeColor="text1"/>
                <w:kern w:val="0"/>
                <w:sz w:val="24"/>
                <w:shd w:val="clear" w:color="auto" w:fill="FFFFFF"/>
                <w:lang w:eastAsia="zh-CN" w:bidi="ar"/>
                <w14:textFill>
                  <w14:solidFill>
                    <w14:schemeClr w14:val="tx1"/>
                  </w14:solidFill>
                </w14:textFill>
              </w:rPr>
              <w:t>0312-7522348</w:t>
            </w:r>
          </w:p>
          <w:p w14:paraId="72A1BD4B">
            <w:pPr>
              <w:widowControl/>
              <w:jc w:val="left"/>
              <w:rPr>
                <w:rFonts w:hint="eastAsia" w:ascii="仿宋" w:hAnsi="仿宋" w:eastAsia="仿宋" w:cs="宋体"/>
                <w:color w:val="000000" w:themeColor="text1"/>
                <w:sz w:val="24"/>
                <w:lang w:eastAsia="zh-CN"/>
                <w14:textFill>
                  <w14:solidFill>
                    <w14:schemeClr w14:val="tx1"/>
                  </w14:solidFill>
                </w14:textFill>
              </w:rPr>
            </w:pPr>
            <w:r>
              <w:rPr>
                <w:rFonts w:hint="eastAsia" w:ascii="Times New Roman" w:hAnsi="Times New Roman" w:eastAsia="仿宋" w:cs="Times New Roman"/>
                <w:color w:val="000000" w:themeColor="text1"/>
                <w:kern w:val="0"/>
                <w:sz w:val="24"/>
                <w:shd w:val="clear" w:color="auto" w:fill="FFFFFF"/>
                <w:lang w:bidi="ar"/>
                <w14:textFill>
                  <w14:solidFill>
                    <w14:schemeClr w14:val="tx1"/>
                  </w14:solidFill>
                </w14:textFill>
              </w:rPr>
              <w:t>地址：</w:t>
            </w:r>
            <w:r>
              <w:rPr>
                <w:rFonts w:hint="eastAsia" w:ascii="Times New Roman" w:hAnsi="Times New Roman" w:eastAsia="仿宋" w:cs="Times New Roman"/>
                <w:color w:val="000000" w:themeColor="text1"/>
                <w:kern w:val="0"/>
                <w:sz w:val="24"/>
                <w:shd w:val="clear" w:color="auto" w:fill="FFFFFF"/>
                <w:lang w:eastAsia="zh-CN" w:bidi="ar"/>
                <w14:textFill>
                  <w14:solidFill>
                    <w14:schemeClr w14:val="tx1"/>
                  </w14:solidFill>
                </w14:textFill>
              </w:rPr>
              <w:t>综合楼710</w:t>
            </w:r>
          </w:p>
        </w:tc>
      </w:tr>
    </w:tbl>
    <w:p w14:paraId="02A9A727">
      <w:pPr>
        <w:pStyle w:val="3"/>
        <w:bidi w:val="0"/>
        <w:jc w:val="both"/>
        <w:outlineLvl w:val="9"/>
        <w:rPr>
          <w:rFonts w:hint="eastAsia"/>
          <w:lang w:val="en-US" w:eastAsia="zh-CN"/>
        </w:rPr>
      </w:pPr>
      <w:bookmarkStart w:id="12" w:name="_Toc2323"/>
    </w:p>
    <w:p w14:paraId="6534FA18">
      <w:pPr>
        <w:pStyle w:val="3"/>
        <w:bidi w:val="0"/>
      </w:pPr>
      <w:bookmarkStart w:id="13" w:name="_Toc6709"/>
      <w:bookmarkStart w:id="14" w:name="_Toc18665"/>
      <w:bookmarkStart w:id="15" w:name="_Toc27976"/>
      <w:bookmarkStart w:id="16" w:name="_Toc12026"/>
      <w:r>
        <w:rPr>
          <w:rFonts w:hint="eastAsia"/>
          <w:lang w:val="en-US" w:eastAsia="zh-CN"/>
        </w:rPr>
        <w:t>俄罗斯乌拉尔国立经济大学</w:t>
      </w:r>
      <w:bookmarkEnd w:id="12"/>
      <w:bookmarkEnd w:id="13"/>
      <w:bookmarkEnd w:id="14"/>
      <w:bookmarkEnd w:id="15"/>
      <w:bookmarkEnd w:id="16"/>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463B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5" w:type="dxa"/>
          </w:tcPr>
          <w:p w14:paraId="52395290">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项目内容</w:t>
            </w:r>
          </w:p>
        </w:tc>
        <w:tc>
          <w:tcPr>
            <w:tcW w:w="6515" w:type="dxa"/>
          </w:tcPr>
          <w:p w14:paraId="1E79D077">
            <w:pPr>
              <w:widowControl/>
              <w:jc w:val="left"/>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每学期选派优秀</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研究生</w:t>
            </w:r>
            <w:r>
              <w:rPr>
                <w:rFonts w:hint="eastAsia" w:ascii="仿宋" w:hAnsi="仿宋" w:eastAsia="仿宋" w:cs="宋体"/>
                <w:color w:val="000000" w:themeColor="text1"/>
                <w:kern w:val="0"/>
                <w:sz w:val="24"/>
                <w:highlight w:val="none"/>
                <w:shd w:val="clear" w:color="auto" w:fill="FFFFFF"/>
                <w:lang w:bidi="ar"/>
                <w14:textFill>
                  <w14:solidFill>
                    <w14:schemeClr w14:val="tx1"/>
                  </w14:solidFill>
                </w14:textFill>
              </w:rPr>
              <w:t>进行交流学习。学习结束后，学生可将相关学分转换回我校</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俄罗斯乌拉尔国立经济大学</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202</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5</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年秋季学期</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开设</w:t>
            </w:r>
            <w:r>
              <w:rPr>
                <w:rFonts w:hint="eastAsia" w:ascii="仿宋" w:hAnsi="仿宋" w:eastAsia="仿宋" w:cs="宋体"/>
                <w:color w:val="000000" w:themeColor="text1"/>
                <w:kern w:val="0"/>
                <w:sz w:val="24"/>
                <w:highlight w:val="none"/>
                <w:shd w:val="clear" w:color="auto" w:fill="FFFFFF"/>
                <w:lang w:eastAsia="zh-CN" w:bidi="ar"/>
                <w14:textFill>
                  <w14:solidFill>
                    <w14:schemeClr w14:val="tx1"/>
                  </w14:solidFill>
                </w14:textFill>
              </w:rPr>
              <w:t>唯一的英语硕士课程-国际商务。</w:t>
            </w:r>
          </w:p>
        </w:tc>
      </w:tr>
      <w:tr w14:paraId="10A5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tcPr>
          <w:p w14:paraId="239A24FF">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选派专业</w:t>
            </w:r>
          </w:p>
        </w:tc>
        <w:tc>
          <w:tcPr>
            <w:tcW w:w="6515" w:type="dxa"/>
          </w:tcPr>
          <w:p w14:paraId="53806E2F">
            <w:pPr>
              <w:pStyle w:val="10"/>
              <w:widowControl/>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color w:val="000000" w:themeColor="text1"/>
                <w:highlight w:val="none"/>
                <w:lang w:val="en-US" w:eastAsia="zh-CN"/>
                <w14:textFill>
                  <w14:solidFill>
                    <w14:schemeClr w14:val="tx1"/>
                  </w14:solidFill>
                </w14:textFill>
              </w:rPr>
              <w:t>不限</w:t>
            </w:r>
          </w:p>
        </w:tc>
      </w:tr>
      <w:tr w14:paraId="4AA6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85" w:type="dxa"/>
          </w:tcPr>
          <w:p w14:paraId="0FD02CE9">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选派类别</w:t>
            </w:r>
          </w:p>
        </w:tc>
        <w:tc>
          <w:tcPr>
            <w:tcW w:w="6515" w:type="dxa"/>
          </w:tcPr>
          <w:p w14:paraId="58C3A003">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1CD6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D631D42">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选派人数</w:t>
            </w:r>
          </w:p>
        </w:tc>
        <w:tc>
          <w:tcPr>
            <w:tcW w:w="6515" w:type="dxa"/>
          </w:tcPr>
          <w:p w14:paraId="61A6688C">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不限</w:t>
            </w:r>
          </w:p>
        </w:tc>
      </w:tr>
      <w:tr w14:paraId="17B1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560C0F3">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交流期限</w:t>
            </w:r>
          </w:p>
        </w:tc>
        <w:tc>
          <w:tcPr>
            <w:tcW w:w="6515" w:type="dxa"/>
          </w:tcPr>
          <w:p w14:paraId="7482D4A0">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1学期或1学年</w:t>
            </w:r>
          </w:p>
        </w:tc>
      </w:tr>
      <w:tr w14:paraId="0686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3E73B30">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所需费用</w:t>
            </w:r>
          </w:p>
        </w:tc>
        <w:tc>
          <w:tcPr>
            <w:tcW w:w="6515" w:type="dxa"/>
          </w:tcPr>
          <w:p w14:paraId="4FDA7A33">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免学费，其余费用自理</w:t>
            </w:r>
          </w:p>
          <w:p w14:paraId="68E4AA3C">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宿舍费——每月约1000卢布</w:t>
            </w:r>
          </w:p>
          <w:p w14:paraId="77C48313">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体检-3000卢布</w:t>
            </w:r>
          </w:p>
          <w:p w14:paraId="22A9A4AC">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保险-3500卢布</w:t>
            </w:r>
          </w:p>
          <w:p w14:paraId="10215845">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签证延期-1600卢布</w:t>
            </w:r>
          </w:p>
          <w:p w14:paraId="7605A0AF">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指纹-2000卢布</w:t>
            </w:r>
          </w:p>
          <w:p w14:paraId="2BB843B7">
            <w:pPr>
              <w:pStyle w:val="10"/>
              <w:widowControl/>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24"/>
                <w:szCs w:val="24"/>
                <w:highlight w:val="none"/>
                <w:shd w:val="clear" w:color="auto" w:fill="FFFFFF"/>
                <w:lang w:val="en-US" w:eastAsia="zh-CN" w:bidi="ar"/>
                <w14:textFill>
                  <w14:solidFill>
                    <w14:schemeClr w14:val="tx1"/>
                  </w14:solidFill>
                </w14:textFill>
              </w:rPr>
              <w:t>更多内容可查询官网：</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https://abit.usue.ru/baza-profilej-bakalavriat/</w:t>
            </w:r>
          </w:p>
        </w:tc>
      </w:tr>
      <w:tr w14:paraId="4F03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00478E2">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申请条件</w:t>
            </w:r>
          </w:p>
        </w:tc>
        <w:tc>
          <w:tcPr>
            <w:tcW w:w="6515" w:type="dxa"/>
          </w:tcPr>
          <w:p w14:paraId="6A027AB4">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（1）热爱祖国，具有良好的政治思想素质，在校期间无违法违纪记录；</w:t>
            </w:r>
          </w:p>
          <w:p w14:paraId="6A11C80F">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（2）身心健康，无不适合在外学习的疾病史；</w:t>
            </w:r>
          </w:p>
          <w:p w14:paraId="146593E8">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（3）品学兼优，学习成绩排名前列，综合表现突出，GPA不低于3.0；</w:t>
            </w:r>
          </w:p>
          <w:p w14:paraId="24409E96">
            <w:pPr>
              <w:pStyle w:val="10"/>
              <w:widowControl/>
              <w:shd w:val="clear" w:color="auto" w:fill="FFFFFF"/>
              <w:rPr>
                <w:rFonts w:hint="eastAsia" w:ascii="仿宋" w:hAnsi="仿宋" w:eastAsia="仿宋" w:cs="宋体"/>
                <w:color w:val="000000" w:themeColor="text1"/>
                <w:highlight w:val="none"/>
                <w:shd w:val="clear" w:color="auto" w:fill="FFFFFF"/>
                <w:lang w:eastAsia="zh-CN"/>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（4）较强的英语沟通能力</w:t>
            </w:r>
            <w:r>
              <w:rPr>
                <w:rFonts w:hint="eastAsia" w:ascii="仿宋" w:hAnsi="仿宋" w:eastAsia="仿宋" w:cs="宋体"/>
                <w:color w:val="000000" w:themeColor="text1"/>
                <w:highlight w:val="none"/>
                <w:shd w:val="clear" w:color="auto" w:fill="FFFFFF"/>
                <w:lang w:eastAsia="zh-CN"/>
                <w14:textFill>
                  <w14:solidFill>
                    <w14:schemeClr w14:val="tx1"/>
                  </w14:solidFill>
                </w14:textFill>
              </w:rPr>
              <w:t>。</w:t>
            </w:r>
          </w:p>
          <w:p w14:paraId="5F40FD9F">
            <w:pPr>
              <w:pStyle w:val="10"/>
              <w:widowControl/>
              <w:shd w:val="clear" w:color="auto" w:fill="FFFFFF"/>
              <w:rPr>
                <w:rFonts w:hint="default" w:ascii="仿宋" w:hAnsi="仿宋" w:eastAsia="仿宋" w:cs="宋体"/>
                <w:color w:val="000000" w:themeColor="text1"/>
                <w:highlight w:val="none"/>
                <w:shd w:val="clear" w:color="auto" w:fill="FFFFFF"/>
                <w:lang w:val="en-US" w:eastAsia="zh-CN"/>
                <w14:textFill>
                  <w14:solidFill>
                    <w14:schemeClr w14:val="tx1"/>
                  </w14:solidFill>
                </w14:textFill>
              </w:rPr>
            </w:pPr>
            <w:r>
              <w:rPr>
                <w:rFonts w:hint="eastAsia" w:ascii="仿宋" w:hAnsi="仿宋" w:eastAsia="仿宋" w:cs="宋体"/>
                <w:color w:val="000000" w:themeColor="text1"/>
                <w:highlight w:val="none"/>
                <w:shd w:val="clear" w:color="auto" w:fill="FFFFFF"/>
                <w:lang w:eastAsia="zh-CN"/>
                <w14:textFill>
                  <w14:solidFill>
                    <w14:schemeClr w14:val="tx1"/>
                  </w14:solidFill>
                </w14:textFill>
              </w:rPr>
              <w:t>（</w:t>
            </w:r>
            <w:r>
              <w:rPr>
                <w:rFonts w:hint="eastAsia" w:ascii="仿宋" w:hAnsi="仿宋" w:eastAsia="仿宋" w:cs="宋体"/>
                <w:color w:val="000000" w:themeColor="text1"/>
                <w:highlight w:val="none"/>
                <w:shd w:val="clear" w:color="auto" w:fill="FFFFFF"/>
                <w:lang w:val="en-US" w:eastAsia="zh-CN"/>
                <w14:textFill>
                  <w14:solidFill>
                    <w14:schemeClr w14:val="tx1"/>
                  </w14:solidFill>
                </w14:textFill>
              </w:rPr>
              <w:t>此项目截止申请时间为5月15日16:00）</w:t>
            </w:r>
          </w:p>
        </w:tc>
      </w:tr>
      <w:tr w14:paraId="733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9642119">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申请办法</w:t>
            </w:r>
          </w:p>
        </w:tc>
        <w:tc>
          <w:tcPr>
            <w:tcW w:w="6515" w:type="dxa"/>
          </w:tcPr>
          <w:p w14:paraId="736D599E">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个人申请，院系推荐，择优录取</w:t>
            </w:r>
          </w:p>
        </w:tc>
      </w:tr>
      <w:tr w14:paraId="1F98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1DE5BEB8">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交流院系介绍</w:t>
            </w:r>
          </w:p>
        </w:tc>
        <w:tc>
          <w:tcPr>
            <w:tcW w:w="6515" w:type="dxa"/>
          </w:tcPr>
          <w:p w14:paraId="4443CB5D">
            <w:pPr>
              <w:keepNext w:val="0"/>
              <w:keepLines w:val="0"/>
              <w:widowControl/>
              <w:suppressLineNumbers w:val="0"/>
              <w:jc w:val="left"/>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俄罗斯乌拉尔国立经济大学简介:俄罗斯乌拉尔国立经济大学（The Ural State University of Economics，简称USUE），成立于1967年，位于</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俄罗斯</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叶卡捷琳堡，学校前身为乌拉尔国民经济学院，1993年正式更名为乌拉尔国立经济大学。俄罗斯乌拉尔国立经济大学设有四个学院（研究所），包括经济学研究所，金融与法律研究所，贸易、食品技术与服务研究所，以及管理与信息技术研究所。在</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"https://baike.baidu.com/item/%E4%BF%84%E7%BD%97%E6%96%AF/125568?fromModule=lemma_inlink" \t "https://baike.baidu.com/item/%E4%BF%84%E7%BD%97%E6%96%AF%E4%B9%8C%E6%8B%89%E5%B0%94%E5%9B%BD%E7%AB%8B%E7%BB%8F%E6%B5%8E%E5%A4%A7%E5%AD%A6/_blank" </w:instrTex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俄罗斯</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教育部的指示下，以</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"https://baike.baidu.com/item/%E5%85%A8%E6%97%A5%E5%88%B6%E6%95%99%E8%82%B2/827804?fromModule=lemma_inlink" \t "https://baike.baidu.com/item/%E4%BF%84%E7%BD%97%E6%96%AF%E4%B9%8C%E6%8B%89%E5%B0%94%E5%9B%BD%E7%AB%8B%E7%BB%8F%E6%B5%8E%E5%A4%A7%E5%AD%A6/_blank" </w:instrTex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全日制教育</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为基础，开设本科、</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"https://baike.baidu.com/item/%E7%A1%95%E5%A3%AB/237792?fromModule=lemma_inlink" \t "https://baike.baidu.com/item/%E4%BF%84%E7%BD%97%E6%96%AF%E4%B9%8C%E6%8B%89%E5%B0%94%E5%9B%BD%E7%AB%8B%E7%BB%8F%E6%B5%8E%E5%A4%A7%E5%AD%A6/_blank" </w:instrTex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硕士</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及</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"https://baike.baidu.com/item/%E5%8D%9A%E5%A3%AB/2235592?fromModule=lemma_inlink" \t "https://baike.baidu.com/item/%E4%BF%84%E7%BD%97%E6%96%AF%E4%B9%8C%E6%8B%89%E5%B0%94%E5%9B%BD%E7%AB%8B%E7%BB%8F%E6%B5%8E%E5%A4%A7%E5%AD%A6/_blank" </w:instrTex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博士</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相关专业。2015年，俄罗斯乌拉尔国立经济大学加入</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"https://baike.baidu.com/item/%E2%80%9C%E4%B8%80%E5%B8%A6%E4%B8%80%E8%B7%AF%E2%80%9D%E9%AB%98%E6%A0%A1%E6%88%98%E7%95%A5%E8%81%94%E7%9B%9F/18726361?fromModule=lemma_inlink" \t "https://baike.baidu.com/item/%E4%BF%84%E7%BD%97%E6%96%AF%E4%B9%8C%E6%8B%89%E5%B0%94%E5%9B%BD%E7%AB%8B%E7%BB%8F%E6%B5%8E%E5%A4%A7%E5%AD%A6/_blank" </w:instrTex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“一带一路”高校战略联盟</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。学校主页：</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"https://en.usue.ru/" \t "https://mail.qq.com/cgi-bin/_blank" </w:instrTex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en.usue.ru</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p>
        </w:tc>
      </w:tr>
      <w:tr w14:paraId="532B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75B875D8">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报名咨询方式</w:t>
            </w:r>
          </w:p>
        </w:tc>
        <w:tc>
          <w:tcPr>
            <w:tcW w:w="6515" w:type="dxa"/>
            <w:vAlign w:val="center"/>
          </w:tcPr>
          <w:p w14:paraId="3016689A">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北京校部</w:t>
            </w:r>
          </w:p>
          <w:p w14:paraId="27067289">
            <w:pPr>
              <w:rPr>
                <w:rFonts w:ascii="仿宋" w:hAnsi="仿宋" w:eastAsia="仿宋" w:cs="宋体"/>
                <w:color w:val="000000" w:themeColor="text1"/>
                <w:sz w:val="24"/>
                <w:highlight w:val="none"/>
                <w:lang w:eastAsia="zh-Hans"/>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Hans"/>
                <w14:textFill>
                  <w14:solidFill>
                    <w14:schemeClr w14:val="tx1"/>
                  </w14:solidFill>
                </w14:textFill>
              </w:rPr>
              <w:t>任楚颐</w:t>
            </w:r>
          </w:p>
          <w:p w14:paraId="0E4EDE5D">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电话：010-6177</w:t>
            </w:r>
            <w:r>
              <w:rPr>
                <w:rFonts w:hint="eastAsia" w:ascii="仿宋" w:hAnsi="仿宋" w:eastAsia="仿宋" w:cs="宋体"/>
                <w:color w:val="000000" w:themeColor="text1"/>
                <w:sz w:val="24"/>
                <w:highlight w:val="none"/>
                <w:lang w:eastAsia="zh-CN"/>
                <w14:textFill>
                  <w14:solidFill>
                    <w14:schemeClr w14:val="tx1"/>
                  </w14:solidFill>
                </w14:textFill>
              </w:rPr>
              <w:t>2342</w:t>
            </w:r>
          </w:p>
          <w:p w14:paraId="3C2F6835">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地点：主D837</w:t>
            </w:r>
          </w:p>
          <w:p w14:paraId="7714410E">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保定校区</w:t>
            </w:r>
          </w:p>
          <w:p w14:paraId="03EB5159">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w:t>
            </w:r>
            <w:r>
              <w:rPr>
                <w:rFonts w:hint="eastAsia" w:ascii="仿宋" w:hAnsi="仿宋" w:eastAsia="仿宋" w:cs="宋体"/>
                <w:color w:val="000000" w:themeColor="text1"/>
                <w:sz w:val="24"/>
                <w:highlight w:val="none"/>
                <w:lang w:eastAsia="zh-CN"/>
                <w14:textFill>
                  <w14:solidFill>
                    <w14:schemeClr w14:val="tx1"/>
                  </w14:solidFill>
                </w14:textFill>
              </w:rPr>
              <w:t>赵乔</w:t>
            </w:r>
          </w:p>
          <w:p w14:paraId="6F42733C">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电话：</w:t>
            </w:r>
            <w:r>
              <w:rPr>
                <w:rFonts w:hint="eastAsia" w:ascii="仿宋" w:hAnsi="仿宋" w:eastAsia="仿宋" w:cs="宋体"/>
                <w:color w:val="000000" w:themeColor="text1"/>
                <w:sz w:val="24"/>
                <w:highlight w:val="none"/>
                <w:lang w:eastAsia="zh-CN"/>
                <w14:textFill>
                  <w14:solidFill>
                    <w14:schemeClr w14:val="tx1"/>
                  </w14:solidFill>
                </w14:textFill>
              </w:rPr>
              <w:t>0312-7522348</w:t>
            </w:r>
          </w:p>
          <w:p w14:paraId="2303BC75">
            <w:pP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综合楼710</w:t>
            </w:r>
          </w:p>
        </w:tc>
      </w:tr>
    </w:tbl>
    <w:p w14:paraId="02D3D58B">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p w14:paraId="44C1EDCC">
      <w:pPr>
        <w:rPr>
          <w:rFonts w:hint="eastAsia"/>
          <w:lang w:val="en-US" w:eastAsia="zh-CN"/>
        </w:rPr>
      </w:pPr>
    </w:p>
    <w:p w14:paraId="190563C3">
      <w:pPr>
        <w:pStyle w:val="3"/>
        <w:bidi w:val="0"/>
        <w:rPr>
          <w:rFonts w:hint="eastAsia"/>
          <w:lang w:val="en-US" w:eastAsia="zh-CN"/>
        </w:rPr>
      </w:pPr>
      <w:bookmarkStart w:id="17" w:name="_Toc26444"/>
      <w:bookmarkStart w:id="18" w:name="_Toc19202"/>
      <w:bookmarkStart w:id="19" w:name="_Toc30518"/>
      <w:bookmarkStart w:id="20" w:name="_Toc12642"/>
      <w:bookmarkStart w:id="21" w:name="_Toc24603"/>
      <w:r>
        <w:rPr>
          <w:rFonts w:hint="eastAsia"/>
          <w:lang w:val="en-US" w:eastAsia="zh-CN"/>
        </w:rPr>
        <w:t>韩国首尔市立大学</w:t>
      </w:r>
      <w:bookmarkEnd w:id="17"/>
      <w:bookmarkEnd w:id="18"/>
      <w:bookmarkEnd w:id="19"/>
      <w:bookmarkEnd w:id="20"/>
      <w:bookmarkEnd w:id="21"/>
    </w:p>
    <w:tbl>
      <w:tblPr>
        <w:tblStyle w:val="12"/>
        <w:tblpPr w:leftFromText="180" w:rightFromText="180" w:vertAnchor="text" w:horzAnchor="page" w:tblpX="1787" w:tblpY="309"/>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72A9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29E2D0FC">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1350459E">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14:paraId="100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12EF89E">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2D85DE38">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0747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77567B0">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22788D7D">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000C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A7767C8">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08FD7DA1">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2个免学费名额</w:t>
            </w:r>
          </w:p>
        </w:tc>
      </w:tr>
      <w:tr w14:paraId="4C20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45505D8">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3B30C1C9">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5451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985" w:type="dxa"/>
          </w:tcPr>
          <w:p w14:paraId="05C5CED6">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7DC01A99">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详情请咨询韩国首尔市立大学官网</w:t>
            </w:r>
          </w:p>
          <w:p w14:paraId="49769EA4">
            <w:pPr>
              <w:pStyle w:val="10"/>
              <w:widowControl/>
              <w:rPr>
                <w:rFonts w:ascii="仿宋" w:hAnsi="仿宋" w:eastAsia="仿宋" w:cs="宋体"/>
                <w:color w:val="000000" w:themeColor="text1"/>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https://www.uos.ac.kr/en/main.do?epTicket=LOG</w:t>
            </w:r>
          </w:p>
        </w:tc>
      </w:tr>
      <w:tr w14:paraId="4EC0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84D7A1A">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0D777219">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587C0317">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101D9033">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51ADA07E">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（4）较强的英语沟通能力（建议提供语言成绩）。</w:t>
            </w:r>
          </w:p>
        </w:tc>
      </w:tr>
      <w:tr w14:paraId="0C2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024DA2D4">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010391E0">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首</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尔市立大学(英文：The University of Seoul 韩文：서울시립대학교 中文：首尔市立大学校)，简称UOS，成立于1918年，位于韩国首尔特别市，是韩国国内一所一流综合性公立大学，也是享誉亚洲的前百强名校之一。近年来因为实行“半价学费”策略，得到首尔市政府的大力支持，通过大幅提高高考分数，吸引了很多顶尖的韩国高中生报考该校，使得名气大涨。在本国权威性中央日报大学评价中位列第14位，QS亚洲大学排名位列第112位，QS世界大学排名第650位。学校为社会培养了大量适应城市社会要求的具有指导能力的人才，众多优秀的人才进入韩国的知名企业如SK，三星电子等。首尔市立大学学院设置：法定学院、城市科学学院、经商学院、人本学院、物理科学学院、工科学院、艺术体育学院</w:t>
            </w:r>
            <w:r>
              <w:rPr>
                <w:rFonts w:hint="eastAsia" w:ascii="仿宋" w:hAnsi="仿宋" w:eastAsia="仿宋" w:cs="宋体"/>
                <w:color w:val="000000" w:themeColor="text1"/>
                <w:shd w:val="clear" w:color="auto" w:fill="FFFFFF"/>
                <w14:textFill>
                  <w14:solidFill>
                    <w14:schemeClr w14:val="tx1"/>
                  </w14:solidFill>
                </w14:textFill>
              </w:rPr>
              <w:t>。</w:t>
            </w:r>
          </w:p>
        </w:tc>
      </w:tr>
      <w:tr w14:paraId="50FE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083E42EE">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68EC8F84">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京校部</w:t>
            </w:r>
          </w:p>
          <w:p w14:paraId="266BD3FE">
            <w:pPr>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16047A1F">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08F8FAF2">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11C22DE0">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12E8B6F4">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47694AC0">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2E067BAB">
            <w:pPr>
              <w:rPr>
                <w:rFonts w:hint="eastAsia" w:ascii="仿宋" w:hAnsi="仿宋" w:eastAsia="仿宋" w:cs="宋体"/>
                <w:color w:val="000000" w:themeColor="text1"/>
                <w:sz w:val="24"/>
                <w:lang w:eastAsia="zh-CN"/>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19E8D5A1">
      <w:pPr>
        <w:pStyle w:val="3"/>
        <w:bidi w:val="0"/>
        <w:spacing w:before="0" w:after="0" w:line="240" w:lineRule="auto"/>
        <w:jc w:val="both"/>
        <w:outlineLvl w:val="0"/>
        <w:rPr>
          <w:rFonts w:hint="eastAsia"/>
          <w:lang w:val="en-US" w:eastAsia="zh-CN"/>
        </w:rPr>
      </w:pPr>
      <w:bookmarkStart w:id="22" w:name="_Toc196"/>
      <w:bookmarkStart w:id="23" w:name="_Toc30846"/>
      <w:bookmarkStart w:id="24" w:name="_Toc742"/>
      <w:bookmarkStart w:id="25" w:name="_Toc593"/>
    </w:p>
    <w:p w14:paraId="24B307D7">
      <w:pPr>
        <w:pStyle w:val="3"/>
        <w:bidi w:val="0"/>
        <w:jc w:val="both"/>
        <w:outlineLvl w:val="0"/>
        <w:rPr>
          <w:rFonts w:hint="eastAsia"/>
          <w:lang w:val="en-US" w:eastAsia="zh-CN"/>
        </w:rPr>
      </w:pPr>
    </w:p>
    <w:p w14:paraId="0989D3B5">
      <w:pPr>
        <w:pStyle w:val="3"/>
        <w:bidi w:val="0"/>
      </w:pPr>
      <w:bookmarkStart w:id="26" w:name="_Toc13701"/>
      <w:r>
        <w:rPr>
          <w:rFonts w:hint="eastAsia"/>
          <w:lang w:val="en-US" w:eastAsia="zh-CN"/>
        </w:rPr>
        <w:t>韩国庆北大学</w:t>
      </w:r>
      <w:bookmarkEnd w:id="22"/>
      <w:bookmarkEnd w:id="23"/>
      <w:bookmarkEnd w:id="24"/>
      <w:bookmarkEnd w:id="25"/>
      <w:bookmarkEnd w:id="26"/>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21FC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7295280A">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10B17260">
            <w:pPr>
              <w:pStyle w:val="10"/>
              <w:widowControl/>
              <w:ind w:left="226" w:right="226"/>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每年选拔优秀研究生进行一学期的学习。学生学习结束后，可将相关学分转换回我校。</w:t>
            </w:r>
          </w:p>
        </w:tc>
      </w:tr>
      <w:tr w14:paraId="3329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1DD4B46">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49911098">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1A2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9B4F677">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2C4563D0">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1546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47BB697">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3AD6A0F4">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14:paraId="4996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B669D1A">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08F29E8F">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640E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3C783C3">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5033BCE2">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r>
              <w:rPr>
                <w:rFonts w:hint="eastAsia" w:ascii="仿宋" w:hAnsi="仿宋" w:eastAsia="仿宋" w:cs="宋体"/>
                <w:color w:val="000000" w:themeColor="text1"/>
                <w:shd w:val="clear" w:color="auto" w:fill="FFFFFF"/>
                <w14:textFill>
                  <w14:solidFill>
                    <w14:schemeClr w14:val="tx1"/>
                  </w14:solidFill>
                </w14:textFill>
              </w:rPr>
              <w:t>一个学期的宿舍费大概1000美元包括一日三餐。</w:t>
            </w:r>
          </w:p>
          <w:p w14:paraId="1E456031">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详情请咨询庆北大学官网</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http://cn.knu.ac.kr/admission/exchange01.htm</w:t>
            </w:r>
          </w:p>
        </w:tc>
      </w:tr>
      <w:tr w14:paraId="1EFD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3D3470DF">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5AC3D47D">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7E81C383">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52544455">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14:paraId="21BA10F9">
            <w:pPr>
              <w:pStyle w:val="10"/>
              <w:widowControl/>
              <w:ind w:right="226"/>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p w14:paraId="10E01338">
            <w:pPr>
              <w:pStyle w:val="10"/>
              <w:widowControl/>
              <w:ind w:right="226"/>
              <w:rPr>
                <w:rFonts w:hint="default" w:ascii="仿宋" w:hAnsi="仿宋" w:eastAsia="仿宋" w:cs="宋体"/>
                <w:color w:val="000000" w:themeColor="text1"/>
                <w:shd w:val="clear" w:color="auto" w:fill="FFFFFF"/>
                <w:lang w:val="en-US" w:eastAsia="zh-CN"/>
                <w14:textFill>
                  <w14:solidFill>
                    <w14:schemeClr w14:val="tx1"/>
                  </w14:solidFill>
                </w14:textFill>
              </w:rPr>
            </w:pPr>
          </w:p>
        </w:tc>
      </w:tr>
      <w:tr w14:paraId="0725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186C1D10">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07A263C9">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庆北大学是韩国的一所国立大学，也是韩国10所国立旗帜大学之一，于1946年由大邱师大、大邱医大和大邱农大三所大学合并而成，在1951年设立了文理科学院和政法学院后，正式成为综合性国立大学，2008年3月与尚州大学合并。作为教育、研究和学术的中心发挥着最强的力量并取得了耀眼的成果，是韩国代表性的国立大学， 同时也是被世界认可的知识先导大学。开设大邱校园（主校区）和尚州校园两个校区。设置本科、硕士和博士课程，由16个学院、4个直属学院和14个研究生院组成。</w:t>
            </w:r>
          </w:p>
        </w:tc>
      </w:tr>
      <w:tr w14:paraId="6886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370DE225">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报咨询方式</w:t>
            </w:r>
          </w:p>
        </w:tc>
        <w:tc>
          <w:tcPr>
            <w:tcW w:w="6515" w:type="dxa"/>
            <w:vAlign w:val="center"/>
          </w:tcPr>
          <w:p w14:paraId="69A2DA5F">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京校部</w:t>
            </w:r>
          </w:p>
          <w:p w14:paraId="5E3DEEA9">
            <w:pPr>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700C35E9">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02C4801A">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56858E38">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6A75148F">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2626AC6B">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27E81FD7">
            <w:pPr>
              <w:rPr>
                <w:rFonts w:hint="eastAsia" w:ascii="仿宋" w:hAnsi="仿宋" w:eastAsia="仿宋" w:cs="宋体"/>
                <w:color w:val="000000" w:themeColor="text1"/>
                <w:sz w:val="24"/>
                <w:lang w:eastAsia="zh-CN"/>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1B39141E">
      <w:pPr>
        <w:pStyle w:val="3"/>
        <w:bidi w:val="0"/>
        <w:rPr>
          <w:rFonts w:hint="eastAsia"/>
          <w:lang w:val="en-US" w:eastAsia="zh-CN"/>
        </w:rPr>
      </w:pPr>
      <w:bookmarkStart w:id="27" w:name="_Toc2324"/>
      <w:bookmarkStart w:id="28" w:name="_Toc3137"/>
      <w:bookmarkStart w:id="29" w:name="_Toc28986"/>
      <w:bookmarkStart w:id="30" w:name="_Toc10017"/>
      <w:bookmarkStart w:id="31" w:name="_Toc8346"/>
    </w:p>
    <w:p w14:paraId="1DD5EE86">
      <w:pPr>
        <w:pStyle w:val="3"/>
        <w:bidi w:val="0"/>
      </w:pPr>
      <w:r>
        <w:rPr>
          <w:rFonts w:hint="eastAsia"/>
          <w:lang w:val="en-US" w:eastAsia="zh-CN"/>
        </w:rPr>
        <w:t>韩国淑明女子大学</w:t>
      </w:r>
      <w:bookmarkEnd w:id="27"/>
      <w:bookmarkEnd w:id="28"/>
      <w:bookmarkEnd w:id="29"/>
      <w:bookmarkEnd w:id="30"/>
      <w:bookmarkEnd w:id="3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551A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12DA2F44">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7D530083">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14:paraId="2CA1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E3FF9E0">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332685D3">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5D67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2357942">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0DB24600">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2314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E205FED">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04178A66">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不限（免学费名额2人）</w:t>
            </w:r>
          </w:p>
        </w:tc>
      </w:tr>
      <w:tr w14:paraId="0D18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F009CDF">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7DD54706">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4311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A3E7EEB">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78C1B245">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请咨询淑明女子大学官网</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http://www.sookmyung.ac.kr/sookmyungkr/index.do</w:t>
            </w:r>
          </w:p>
        </w:tc>
      </w:tr>
      <w:tr w14:paraId="7A3D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21F2469">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14:paraId="253AFC1E">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w:t>
            </w:r>
          </w:p>
        </w:tc>
      </w:tr>
      <w:tr w14:paraId="0232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3935C6CD">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1371C46B">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申请免学费GPA3.0以上建议提供韩语成绩或托福成绩</w:t>
            </w:r>
          </w:p>
        </w:tc>
      </w:tr>
      <w:tr w14:paraId="5780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90043BB">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5C2C8C23">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韩国女性教育发源地 -淑明女子大学校是在大韩帝国时期1906年由</w:t>
            </w:r>
            <w:r>
              <w:fldChar w:fldCharType="begin"/>
            </w:r>
            <w:r>
              <w:instrText xml:space="preserve"> HYPERLINK "https://baike.baidu.com/item/%E6%9C%9D%E9%B2%9C%E9%AB%98%E5%AE%97/1546268"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朝鲜高宗</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之</w:t>
            </w:r>
            <w:r>
              <w:fldChar w:fldCharType="begin"/>
            </w:r>
            <w:r>
              <w:instrText xml:space="preserve"> HYPERLINK "https://baike.baidu.com/item/%E7%BA%AF%E7%8C%AE%E7%9A%87%E8%B4%B5%E5%A6%83/8128026" \t "https://baike.baidu.com/item/%E6%B7%91%E6%98%8E%E5%A5%B3%E5%AD%90%E5%A4%A7%E5%AD%A6/_blank" </w:instrText>
            </w:r>
            <w:r>
              <w:fldChar w:fldCharType="separate"/>
            </w:r>
            <w:r>
              <w:rPr>
                <w:rFonts w:hint="eastAsia" w:ascii="仿宋" w:hAnsi="仿宋" w:eastAsia="仿宋" w:cs="宋体"/>
                <w:color w:val="000000" w:themeColor="text1"/>
                <w14:textFill>
                  <w14:solidFill>
                    <w14:schemeClr w14:val="tx1"/>
                  </w14:solidFill>
                </w14:textFill>
              </w:rPr>
              <w:t>纯献皇贵妃</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亲自设立的大学，是国内首次创建的民族女性私立学府。</w:t>
            </w:r>
          </w:p>
          <w:p w14:paraId="7E08AFCC">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淑明女子大学建校以来以唤醒培养女性所具备的潜在力量和品行兼备的女性领导者为己任。淑明女子大学是韩国的私立综合女性大学，是韩国最早的女性教育机构。</w:t>
            </w:r>
          </w:p>
        </w:tc>
      </w:tr>
      <w:tr w14:paraId="5C84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35F83B19">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7361F87D">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2857B151">
            <w:pPr>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12CF2054">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75A7A34A">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631CB7AE">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630A9B00">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18F24351">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75E13C0D">
            <w:pPr>
              <w:rPr>
                <w:rFonts w:hint="eastAsia" w:ascii="仿宋" w:hAnsi="仿宋" w:eastAsia="仿宋" w:cs="宋体"/>
                <w:color w:val="000000" w:themeColor="text1"/>
                <w:sz w:val="24"/>
                <w:lang w:eastAsia="zh-CN"/>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2FAD3304">
      <w:pPr>
        <w:pStyle w:val="3"/>
        <w:bidi w:val="0"/>
        <w:spacing w:before="0" w:after="0" w:line="240" w:lineRule="auto"/>
        <w:jc w:val="both"/>
        <w:outlineLvl w:val="0"/>
        <w:rPr>
          <w:rFonts w:hint="eastAsia"/>
          <w:lang w:val="en-US" w:eastAsia="zh-CN"/>
        </w:rPr>
      </w:pPr>
      <w:bookmarkStart w:id="32" w:name="_Toc3495"/>
      <w:bookmarkStart w:id="33" w:name="_Toc11558"/>
      <w:bookmarkStart w:id="34" w:name="_Toc22920"/>
      <w:bookmarkStart w:id="35" w:name="_Toc21065"/>
    </w:p>
    <w:p w14:paraId="61D65199">
      <w:pPr>
        <w:pStyle w:val="3"/>
        <w:bidi w:val="0"/>
        <w:jc w:val="center"/>
        <w:rPr>
          <w:rFonts w:hint="eastAsia"/>
          <w:lang w:val="en-US" w:eastAsia="zh-CN"/>
        </w:rPr>
      </w:pPr>
      <w:bookmarkStart w:id="36" w:name="_Toc9069"/>
      <w:r>
        <w:rPr>
          <w:rFonts w:hint="eastAsia"/>
          <w:lang w:val="en-US" w:eastAsia="zh-CN"/>
        </w:rPr>
        <w:t>韩国祥明大学</w:t>
      </w:r>
      <w:bookmarkEnd w:id="32"/>
      <w:bookmarkEnd w:id="33"/>
      <w:bookmarkEnd w:id="34"/>
      <w:bookmarkEnd w:id="35"/>
      <w:bookmarkEnd w:id="36"/>
    </w:p>
    <w:p w14:paraId="6A752396">
      <w:pPr>
        <w:pStyle w:val="4"/>
        <w:jc w:val="center"/>
        <w:outlineLvl w:val="9"/>
        <w:rPr>
          <w:rFonts w:ascii="仿宋" w:hAnsi="仿宋" w:eastAsia="仿宋"/>
          <w:color w:val="000000"/>
          <w:sz w:val="36"/>
          <w:szCs w:val="36"/>
          <w14:textFill>
            <w14:solidFill>
              <w14:srgbClr w14:val="000000">
                <w14:lumMod w14:val="75000"/>
                <w14:lumOff w14:val="25000"/>
              </w14:srgbClr>
            </w14:solidFill>
          </w14:textFill>
        </w:rPr>
      </w:pPr>
    </w:p>
    <w:tbl>
      <w:tblPr>
        <w:tblStyle w:val="11"/>
        <w:tblW w:w="8495" w:type="dxa"/>
        <w:tblInd w:w="0" w:type="dxa"/>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Layout w:type="fixed"/>
        <w:tblCellMar>
          <w:top w:w="0" w:type="dxa"/>
          <w:left w:w="108" w:type="dxa"/>
          <w:bottom w:w="0" w:type="dxa"/>
          <w:right w:w="108" w:type="dxa"/>
        </w:tblCellMar>
      </w:tblPr>
      <w:tblGrid>
        <w:gridCol w:w="1991"/>
        <w:gridCol w:w="6504"/>
      </w:tblGrid>
      <w:tr w14:paraId="4CA84E52">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CellMar>
            <w:top w:w="0" w:type="dxa"/>
            <w:left w:w="108" w:type="dxa"/>
            <w:bottom w:w="0" w:type="dxa"/>
            <w:right w:w="108" w:type="dxa"/>
          </w:tblCellMar>
        </w:tblPrEx>
        <w:trPr>
          <w:trHeight w:val="720" w:hRule="atLeast"/>
        </w:trPr>
        <w:tc>
          <w:tcPr>
            <w:tcW w:w="1991" w:type="dxa"/>
            <w:vAlign w:val="center"/>
          </w:tcPr>
          <w:p w14:paraId="3DEF90C2">
            <w:pPr>
              <w:pStyle w:val="10"/>
              <w:widowControl/>
              <w:rPr>
                <w:rFonts w:ascii="仿宋" w:hAnsi="仿宋" w:eastAsia="仿宋" w:cs="宋体"/>
                <w:bCs/>
              </w:rPr>
            </w:pPr>
            <w:r>
              <w:rPr>
                <w:rFonts w:hint="eastAsia" w:ascii="仿宋" w:hAnsi="仿宋" w:eastAsia="仿宋" w:cs="宋体"/>
                <w:b/>
              </w:rPr>
              <w:t>项目内容</w:t>
            </w:r>
          </w:p>
        </w:tc>
        <w:tc>
          <w:tcPr>
            <w:tcW w:w="6504" w:type="dxa"/>
            <w:vAlign w:val="center"/>
          </w:tcPr>
          <w:p w14:paraId="5B42F924">
            <w:pPr>
              <w:pStyle w:val="10"/>
              <w:widowControl/>
              <w:shd w:val="clear" w:color="auto" w:fill="FFFFFF"/>
              <w:rPr>
                <w:rFonts w:ascii="仿宋" w:hAnsi="仿宋" w:eastAsia="仿宋" w:cs="宋体"/>
                <w:bCs/>
                <w:spacing w:val="8"/>
              </w:rPr>
            </w:pPr>
            <w:r>
              <w:rPr>
                <w:rFonts w:hint="eastAsia" w:ascii="仿宋" w:hAnsi="仿宋" w:eastAsia="仿宋" w:cs="宋体"/>
                <w:shd w:val="clear" w:color="auto" w:fill="FFFFFF"/>
              </w:rPr>
              <w:t>每年选派优秀研究生到对方进行一学期或一学年的学习。学习结束后，可将相关学分转换回我校。</w:t>
            </w:r>
          </w:p>
        </w:tc>
      </w:tr>
      <w:tr w14:paraId="554A5447">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CellMar>
            <w:top w:w="0" w:type="dxa"/>
            <w:left w:w="108" w:type="dxa"/>
            <w:bottom w:w="0" w:type="dxa"/>
            <w:right w:w="108" w:type="dxa"/>
          </w:tblCellMar>
        </w:tblPrEx>
        <w:trPr>
          <w:trHeight w:val="720" w:hRule="atLeast"/>
        </w:trPr>
        <w:tc>
          <w:tcPr>
            <w:tcW w:w="1991" w:type="dxa"/>
            <w:vAlign w:val="center"/>
          </w:tcPr>
          <w:p w14:paraId="79A109D3">
            <w:pPr>
              <w:pStyle w:val="10"/>
              <w:widowControl/>
              <w:rPr>
                <w:rFonts w:ascii="仿宋" w:hAnsi="仿宋" w:eastAsia="仿宋" w:cs="宋体"/>
                <w:bCs/>
              </w:rPr>
            </w:pPr>
            <w:r>
              <w:rPr>
                <w:rFonts w:hint="eastAsia" w:ascii="仿宋" w:hAnsi="仿宋" w:eastAsia="仿宋" w:cs="宋体"/>
                <w:b/>
              </w:rPr>
              <w:t>选派专业</w:t>
            </w:r>
          </w:p>
        </w:tc>
        <w:tc>
          <w:tcPr>
            <w:tcW w:w="6504" w:type="dxa"/>
            <w:vAlign w:val="center"/>
          </w:tcPr>
          <w:p w14:paraId="4EC50F9D">
            <w:pPr>
              <w:pStyle w:val="10"/>
              <w:shd w:val="clear" w:color="auto" w:fill="FFFFFF"/>
              <w:rPr>
                <w:rFonts w:ascii="仿宋" w:hAnsi="仿宋" w:eastAsia="仿宋" w:cs="宋体"/>
                <w:bCs/>
                <w:spacing w:val="8"/>
              </w:rPr>
            </w:pPr>
            <w:r>
              <w:rPr>
                <w:rFonts w:hint="eastAsia" w:ascii="仿宋" w:hAnsi="仿宋" w:eastAsia="仿宋" w:cs="宋体"/>
                <w:bCs/>
              </w:rPr>
              <w:t>专业不限。外方为留学生开设收费韩语学习课程详情请参考</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http://cklc.smu.ac.kr/</w:t>
            </w:r>
          </w:p>
        </w:tc>
      </w:tr>
      <w:tr w14:paraId="5F7D2CB6">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CellMar>
            <w:top w:w="0" w:type="dxa"/>
            <w:left w:w="108" w:type="dxa"/>
            <w:bottom w:w="0" w:type="dxa"/>
            <w:right w:w="108" w:type="dxa"/>
          </w:tblCellMar>
        </w:tblPrEx>
        <w:trPr>
          <w:trHeight w:val="720" w:hRule="atLeast"/>
        </w:trPr>
        <w:tc>
          <w:tcPr>
            <w:tcW w:w="1991" w:type="dxa"/>
            <w:vAlign w:val="center"/>
          </w:tcPr>
          <w:p w14:paraId="25D6D345">
            <w:pPr>
              <w:pStyle w:val="10"/>
              <w:widowControl/>
              <w:rPr>
                <w:rFonts w:ascii="仿宋" w:hAnsi="仿宋" w:eastAsia="仿宋" w:cs="宋体"/>
                <w:bCs/>
              </w:rPr>
            </w:pPr>
            <w:r>
              <w:rPr>
                <w:rFonts w:hint="eastAsia" w:ascii="仿宋" w:hAnsi="仿宋" w:eastAsia="仿宋" w:cs="宋体"/>
                <w:b/>
              </w:rPr>
              <w:t>选派类别</w:t>
            </w:r>
          </w:p>
        </w:tc>
        <w:tc>
          <w:tcPr>
            <w:tcW w:w="6504" w:type="dxa"/>
            <w:vAlign w:val="center"/>
          </w:tcPr>
          <w:p w14:paraId="20AEA42A">
            <w:pPr>
              <w:pStyle w:val="10"/>
              <w:shd w:val="clear" w:color="auto" w:fill="FFFFFF"/>
              <w:rPr>
                <w:rFonts w:ascii="仿宋" w:hAnsi="仿宋" w:eastAsia="仿宋" w:cs="宋体"/>
                <w:bCs/>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6B58DE6E">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CellMar>
            <w:top w:w="0" w:type="dxa"/>
            <w:left w:w="108" w:type="dxa"/>
            <w:bottom w:w="0" w:type="dxa"/>
            <w:right w:w="108" w:type="dxa"/>
          </w:tblCellMar>
        </w:tblPrEx>
        <w:trPr>
          <w:trHeight w:val="720" w:hRule="atLeast"/>
        </w:trPr>
        <w:tc>
          <w:tcPr>
            <w:tcW w:w="1991" w:type="dxa"/>
            <w:vAlign w:val="center"/>
          </w:tcPr>
          <w:p w14:paraId="386CB53A">
            <w:pPr>
              <w:pStyle w:val="10"/>
              <w:widowControl/>
              <w:rPr>
                <w:rFonts w:ascii="仿宋" w:hAnsi="仿宋" w:eastAsia="仿宋" w:cs="宋体"/>
                <w:bCs/>
              </w:rPr>
            </w:pPr>
            <w:r>
              <w:rPr>
                <w:rFonts w:hint="eastAsia" w:ascii="仿宋" w:hAnsi="仿宋" w:eastAsia="仿宋" w:cs="宋体"/>
                <w:b/>
              </w:rPr>
              <w:t>选派人数</w:t>
            </w:r>
          </w:p>
        </w:tc>
        <w:tc>
          <w:tcPr>
            <w:tcW w:w="6504" w:type="dxa"/>
            <w:vAlign w:val="center"/>
          </w:tcPr>
          <w:p w14:paraId="103301EF">
            <w:pPr>
              <w:pStyle w:val="10"/>
              <w:shd w:val="clear" w:color="auto" w:fill="FFFFFF"/>
              <w:rPr>
                <w:rFonts w:ascii="仿宋" w:hAnsi="仿宋" w:eastAsia="仿宋" w:cs="宋体"/>
                <w:bCs/>
                <w:spacing w:val="8"/>
              </w:rPr>
            </w:pPr>
            <w:r>
              <w:rPr>
                <w:rFonts w:hint="eastAsia" w:ascii="仿宋" w:hAnsi="仿宋" w:eastAsia="仿宋" w:cs="宋体"/>
                <w:bCs/>
                <w:spacing w:val="8"/>
              </w:rPr>
              <w:t>2个免学费名额</w:t>
            </w:r>
          </w:p>
        </w:tc>
      </w:tr>
      <w:tr w14:paraId="2BE8CFD4">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CellMar>
            <w:top w:w="0" w:type="dxa"/>
            <w:left w:w="108" w:type="dxa"/>
            <w:bottom w:w="0" w:type="dxa"/>
            <w:right w:w="108" w:type="dxa"/>
          </w:tblCellMar>
        </w:tblPrEx>
        <w:trPr>
          <w:trHeight w:val="720" w:hRule="atLeast"/>
        </w:trPr>
        <w:tc>
          <w:tcPr>
            <w:tcW w:w="1991" w:type="dxa"/>
            <w:vAlign w:val="center"/>
          </w:tcPr>
          <w:p w14:paraId="5D98EB52">
            <w:pPr>
              <w:pStyle w:val="10"/>
              <w:widowControl/>
              <w:rPr>
                <w:rFonts w:ascii="仿宋" w:hAnsi="仿宋" w:eastAsia="仿宋" w:cs="宋体"/>
                <w:bCs/>
              </w:rPr>
            </w:pPr>
            <w:r>
              <w:rPr>
                <w:rFonts w:hint="eastAsia" w:ascii="仿宋" w:hAnsi="仿宋" w:eastAsia="仿宋" w:cs="宋体"/>
                <w:b/>
              </w:rPr>
              <w:t>交流期限</w:t>
            </w:r>
          </w:p>
        </w:tc>
        <w:tc>
          <w:tcPr>
            <w:tcW w:w="6504" w:type="dxa"/>
            <w:vAlign w:val="center"/>
          </w:tcPr>
          <w:p w14:paraId="766480AD">
            <w:pPr>
              <w:rPr>
                <w:rFonts w:ascii="仿宋" w:hAnsi="仿宋" w:eastAsia="仿宋" w:cs="宋体"/>
                <w:bCs/>
                <w:sz w:val="24"/>
              </w:rPr>
            </w:pPr>
            <w:r>
              <w:rPr>
                <w:rFonts w:hint="eastAsia" w:ascii="仿宋" w:hAnsi="仿宋" w:eastAsia="仿宋" w:cs="宋体"/>
                <w:bCs/>
                <w:sz w:val="24"/>
              </w:rPr>
              <w:t>1学期</w:t>
            </w:r>
          </w:p>
        </w:tc>
      </w:tr>
      <w:tr w14:paraId="59B27F67">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CellMar>
            <w:top w:w="0" w:type="dxa"/>
            <w:left w:w="108" w:type="dxa"/>
            <w:bottom w:w="0" w:type="dxa"/>
            <w:right w:w="108" w:type="dxa"/>
          </w:tblCellMar>
        </w:tblPrEx>
        <w:trPr>
          <w:trHeight w:val="1535" w:hRule="atLeast"/>
        </w:trPr>
        <w:tc>
          <w:tcPr>
            <w:tcW w:w="1991" w:type="dxa"/>
            <w:vAlign w:val="center"/>
          </w:tcPr>
          <w:p w14:paraId="66D4F0AE">
            <w:pPr>
              <w:pStyle w:val="10"/>
              <w:widowControl/>
              <w:rPr>
                <w:rFonts w:ascii="仿宋" w:hAnsi="仿宋" w:eastAsia="仿宋" w:cs="宋体"/>
                <w:bCs/>
              </w:rPr>
            </w:pPr>
            <w:r>
              <w:rPr>
                <w:rFonts w:hint="eastAsia" w:ascii="仿宋" w:hAnsi="仿宋" w:eastAsia="仿宋" w:cs="宋体"/>
                <w:b/>
              </w:rPr>
              <w:t>申请要求</w:t>
            </w:r>
          </w:p>
        </w:tc>
        <w:tc>
          <w:tcPr>
            <w:tcW w:w="6504" w:type="dxa"/>
            <w:vAlign w:val="center"/>
          </w:tcPr>
          <w:p w14:paraId="6C393E4C">
            <w:pPr>
              <w:rPr>
                <w:rFonts w:ascii="仿宋" w:hAnsi="仿宋" w:eastAsia="仿宋" w:cs="宋体"/>
                <w:bCs/>
                <w:sz w:val="24"/>
              </w:rPr>
            </w:pPr>
            <w:r>
              <w:rPr>
                <w:rFonts w:hint="eastAsia" w:ascii="仿宋" w:hAnsi="仿宋" w:eastAsia="仿宋" w:cs="宋体"/>
                <w:bCs/>
                <w:sz w:val="24"/>
              </w:rPr>
              <w:t>1. 热爱祖国、热爱学校，拥护祖国和平统一方针，具备国内外时事政治方面相关知识。</w:t>
            </w:r>
          </w:p>
          <w:p w14:paraId="0AFA956B">
            <w:pPr>
              <w:rPr>
                <w:rFonts w:ascii="仿宋" w:hAnsi="仿宋" w:eastAsia="仿宋" w:cs="宋体"/>
                <w:bCs/>
                <w:sz w:val="24"/>
              </w:rPr>
            </w:pPr>
            <w:r>
              <w:rPr>
                <w:rFonts w:hint="eastAsia" w:ascii="仿宋" w:hAnsi="仿宋" w:eastAsia="仿宋" w:cs="宋体"/>
                <w:bCs/>
                <w:sz w:val="24"/>
              </w:rPr>
              <w:t>2. 德、智、体全面发展，综合素质良好。</w:t>
            </w:r>
          </w:p>
          <w:p w14:paraId="3717DE08">
            <w:pPr>
              <w:rPr>
                <w:rFonts w:ascii="仿宋" w:hAnsi="仿宋" w:eastAsia="仿宋" w:cs="宋体"/>
                <w:bCs/>
                <w:sz w:val="24"/>
              </w:rPr>
            </w:pPr>
            <w:r>
              <w:rPr>
                <w:rFonts w:hint="eastAsia" w:ascii="仿宋" w:hAnsi="仿宋" w:eastAsia="仿宋" w:cs="宋体"/>
                <w:bCs/>
                <w:sz w:val="24"/>
              </w:rPr>
              <w:t>3. 成绩要求: 学分绩点3.0及以上。</w:t>
            </w:r>
          </w:p>
          <w:p w14:paraId="6B25B7CC">
            <w:pPr>
              <w:rPr>
                <w:rFonts w:ascii="仿宋" w:hAnsi="仿宋" w:eastAsia="仿宋" w:cs="宋体"/>
                <w:bCs/>
                <w:sz w:val="24"/>
              </w:rPr>
            </w:pPr>
            <w:r>
              <w:rPr>
                <w:rFonts w:hint="eastAsia" w:ascii="仿宋" w:hAnsi="仿宋" w:eastAsia="仿宋" w:cs="宋体"/>
                <w:bCs/>
                <w:sz w:val="24"/>
              </w:rPr>
              <w:t>4. 外语要求：建议提供相关外语成绩证明</w:t>
            </w:r>
          </w:p>
        </w:tc>
      </w:tr>
      <w:tr w14:paraId="7CA851E9">
        <w:tblPrEx>
          <w:tblBorders>
            <w:top w:val="single" w:color="2D54A0" w:themeColor="accent1" w:themeShade="BF" w:sz="4" w:space="0"/>
            <w:left w:val="single" w:color="2D54A0" w:themeColor="accent1" w:themeShade="BF" w:sz="4" w:space="0"/>
            <w:bottom w:val="single" w:color="2D54A0" w:themeColor="accent1" w:themeShade="BF" w:sz="4" w:space="0"/>
            <w:right w:val="single" w:color="2D54A0" w:themeColor="accent1" w:themeShade="BF" w:sz="4" w:space="0"/>
            <w:insideH w:val="single" w:color="2D54A0" w:themeColor="accent1" w:themeShade="BF" w:sz="4" w:space="0"/>
            <w:insideV w:val="single" w:color="2D54A0" w:themeColor="accent1" w:themeShade="BF" w:sz="4" w:space="0"/>
          </w:tblBorders>
          <w:tblCellMar>
            <w:top w:w="0" w:type="dxa"/>
            <w:left w:w="108" w:type="dxa"/>
            <w:bottom w:w="0" w:type="dxa"/>
            <w:right w:w="108" w:type="dxa"/>
          </w:tblCellMar>
        </w:tblPrEx>
        <w:trPr>
          <w:trHeight w:val="720" w:hRule="atLeast"/>
        </w:trPr>
        <w:tc>
          <w:tcPr>
            <w:tcW w:w="1991" w:type="dxa"/>
            <w:vAlign w:val="center"/>
          </w:tcPr>
          <w:p w14:paraId="079EE0C3">
            <w:pPr>
              <w:pStyle w:val="10"/>
              <w:widowControl/>
              <w:rPr>
                <w:rFonts w:ascii="仿宋" w:hAnsi="仿宋" w:eastAsia="仿宋" w:cs="宋体"/>
                <w:bCs/>
              </w:rPr>
            </w:pPr>
            <w:r>
              <w:rPr>
                <w:rFonts w:hint="eastAsia" w:ascii="仿宋" w:hAnsi="仿宋" w:eastAsia="仿宋" w:cs="宋体"/>
                <w:b/>
              </w:rPr>
              <w:t>院校简介</w:t>
            </w:r>
          </w:p>
        </w:tc>
        <w:tc>
          <w:tcPr>
            <w:tcW w:w="6504" w:type="dxa"/>
            <w:vAlign w:val="center"/>
          </w:tcPr>
          <w:p w14:paraId="50037E2F">
            <w:pPr>
              <w:pStyle w:val="10"/>
              <w:shd w:val="clear" w:color="auto" w:fill="FFFFFF"/>
              <w:rPr>
                <w:rFonts w:ascii="仿宋" w:hAnsi="仿宋" w:eastAsia="仿宋" w:cs="宋体"/>
                <w:bCs/>
                <w:spacing w:val="8"/>
              </w:rPr>
            </w:pPr>
            <w:r>
              <w:rPr>
                <w:rFonts w:hint="eastAsia" w:ascii="仿宋" w:hAnsi="仿宋" w:eastAsia="仿宋" w:cs="宋体"/>
                <w:bCs/>
                <w:spacing w:val="8"/>
              </w:rPr>
              <w:t>韩国祥明大学成立于1937年，是一所注重人文科学、自然科学、艺术科学、体育科学相结合的韩国著名综合性大学。祥明大学先后被选定为“韩国教育部ACE教学先导事业团”、“韩国CK特性化7大事业团”、“韩国大学ICT研究中心”。在2016年韩国“中央日报”大学排名中，祥明大学位列全国23位。祥明大学作为注重科学技术和现代化教育改革的先进性综合知名私立大学，分别于首尔市和天安市设立校区。</w:t>
            </w:r>
          </w:p>
        </w:tc>
      </w:tr>
    </w:tbl>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38C3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210C9538">
            <w:pPr>
              <w:pStyle w:val="10"/>
              <w:widowControl/>
              <w:rPr>
                <w:rFonts w:ascii="仿宋" w:hAnsi="仿宋" w:eastAsia="仿宋" w:cs="宋体"/>
              </w:rPr>
            </w:pPr>
            <w:r>
              <w:rPr>
                <w:rFonts w:hint="eastAsia" w:ascii="仿宋" w:hAnsi="仿宋" w:eastAsia="仿宋" w:cs="宋体"/>
                <w:b/>
              </w:rPr>
              <w:t>报名咨询方式</w:t>
            </w:r>
          </w:p>
        </w:tc>
        <w:tc>
          <w:tcPr>
            <w:tcW w:w="6515" w:type="dxa"/>
            <w:vAlign w:val="center"/>
          </w:tcPr>
          <w:p w14:paraId="0C01C342">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39BFC297">
            <w:pPr>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61C0C5A2">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6A7E822F">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3A89C621">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696BA7B1">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60CEA42A">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6B9B7D83">
            <w:pPr>
              <w:rPr>
                <w:rFonts w:hint="eastAsia" w:ascii="仿宋" w:hAnsi="仿宋" w:eastAsia="仿宋" w:cs="宋体"/>
                <w:sz w:val="24"/>
                <w:lang w:eastAsia="zh-CN"/>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0B75ABDD">
      <w:pPr>
        <w:rPr>
          <w:rFonts w:hint="eastAsia"/>
          <w:lang w:val="en-US" w:eastAsia="zh-CN"/>
        </w:rPr>
      </w:pPr>
    </w:p>
    <w:p w14:paraId="6DACAC5F">
      <w:pPr>
        <w:pStyle w:val="3"/>
        <w:bidi w:val="0"/>
        <w:rPr>
          <w:rFonts w:hint="eastAsia"/>
          <w:lang w:val="en-US" w:eastAsia="zh-CN"/>
        </w:rPr>
      </w:pPr>
      <w:bookmarkStart w:id="37" w:name="_Toc116"/>
      <w:bookmarkStart w:id="38" w:name="_Toc17949"/>
      <w:bookmarkStart w:id="39" w:name="_Toc20813"/>
      <w:bookmarkStart w:id="40" w:name="_Toc8888"/>
      <w:bookmarkStart w:id="41" w:name="_Toc27891"/>
      <w:r>
        <w:rPr>
          <w:rFonts w:hint="eastAsia"/>
          <w:lang w:val="en-US" w:eastAsia="zh-CN"/>
        </w:rPr>
        <w:t>韩国光云大学</w:t>
      </w:r>
      <w:bookmarkEnd w:id="37"/>
      <w:bookmarkEnd w:id="38"/>
      <w:bookmarkEnd w:id="39"/>
      <w:bookmarkEnd w:id="40"/>
      <w:bookmarkEnd w:id="41"/>
    </w:p>
    <w:p w14:paraId="75B28F08">
      <w:pPr>
        <w:pStyle w:val="4"/>
        <w:jc w:val="center"/>
        <w:outlineLvl w:val="9"/>
        <w:rPr>
          <w:rFonts w:ascii="仿宋" w:hAnsi="仿宋" w:eastAsia="仿宋"/>
          <w:color w:val="000000"/>
          <w:sz w:val="36"/>
          <w:szCs w:val="36"/>
          <w14:textFill>
            <w14:solidFill>
              <w14:srgbClr w14:val="000000">
                <w14:lumMod w14:val="75000"/>
                <w14:lumOff w14:val="25000"/>
              </w14:srgbClr>
            </w14:solidFill>
          </w14:textFill>
        </w:rPr>
      </w:pP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2CCA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1A6236C1">
            <w:pPr>
              <w:pStyle w:val="10"/>
              <w:widowControl/>
              <w:rPr>
                <w:rFonts w:ascii="仿宋" w:hAnsi="仿宋" w:eastAsia="仿宋" w:cs="宋体"/>
                <w:b/>
              </w:rPr>
            </w:pPr>
            <w:r>
              <w:rPr>
                <w:rFonts w:hint="eastAsia" w:ascii="仿宋" w:hAnsi="仿宋" w:eastAsia="仿宋" w:cs="宋体"/>
                <w:b/>
                <w:shd w:val="clear" w:color="auto" w:fill="FFFFFF"/>
              </w:rPr>
              <w:t>项目内容</w:t>
            </w:r>
          </w:p>
        </w:tc>
        <w:tc>
          <w:tcPr>
            <w:tcW w:w="6515" w:type="dxa"/>
          </w:tcPr>
          <w:p w14:paraId="4384567A">
            <w:pPr>
              <w:pStyle w:val="10"/>
              <w:widowControl/>
              <w:rPr>
                <w:rFonts w:ascii="仿宋" w:hAnsi="仿宋" w:eastAsia="仿宋" w:cs="宋体"/>
              </w:rPr>
            </w:pPr>
            <w:r>
              <w:rPr>
                <w:rFonts w:hint="eastAsia" w:ascii="仿宋" w:hAnsi="仿宋" w:eastAsia="仿宋" w:cs="宋体"/>
                <w:shd w:val="clear" w:color="auto" w:fill="FFFFFF"/>
              </w:rPr>
              <w:t>每学期选派优秀</w:t>
            </w:r>
            <w:r>
              <w:rPr>
                <w:rFonts w:hint="eastAsia" w:ascii="仿宋" w:hAnsi="仿宋" w:eastAsia="仿宋" w:cs="宋体"/>
                <w:shd w:val="clear" w:color="auto" w:fill="FFFFFF"/>
                <w:lang w:val="en-US" w:eastAsia="zh-CN"/>
              </w:rPr>
              <w:t>研究生</w:t>
            </w:r>
            <w:r>
              <w:rPr>
                <w:rFonts w:hint="eastAsia" w:ascii="仿宋" w:hAnsi="仿宋" w:eastAsia="仿宋" w:cs="宋体"/>
                <w:shd w:val="clear" w:color="auto" w:fill="FFFFFF"/>
              </w:rPr>
              <w:t>进行交流学习。学习结束后，学生可将相关学分转换回我校</w:t>
            </w:r>
          </w:p>
        </w:tc>
      </w:tr>
      <w:tr w14:paraId="0D54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F2D0FD1">
            <w:pPr>
              <w:pStyle w:val="10"/>
              <w:widowControl/>
              <w:rPr>
                <w:rFonts w:ascii="仿宋" w:hAnsi="仿宋" w:eastAsia="仿宋" w:cs="宋体"/>
                <w:b/>
              </w:rPr>
            </w:pPr>
            <w:r>
              <w:rPr>
                <w:rFonts w:hint="eastAsia" w:ascii="仿宋" w:hAnsi="仿宋" w:eastAsia="仿宋" w:cs="宋体"/>
                <w:b/>
              </w:rPr>
              <w:t>选派专业</w:t>
            </w:r>
          </w:p>
        </w:tc>
        <w:tc>
          <w:tcPr>
            <w:tcW w:w="6515" w:type="dxa"/>
          </w:tcPr>
          <w:p w14:paraId="1F67DD2E">
            <w:pPr>
              <w:pStyle w:val="10"/>
              <w:widowControl/>
              <w:rPr>
                <w:rFonts w:ascii="仿宋" w:hAnsi="仿宋" w:eastAsia="仿宋" w:cs="宋体"/>
              </w:rPr>
            </w:pPr>
            <w:r>
              <w:rPr>
                <w:rFonts w:hint="eastAsia" w:ascii="仿宋" w:hAnsi="仿宋" w:eastAsia="仿宋" w:cs="宋体"/>
              </w:rPr>
              <w:t>不限</w:t>
            </w:r>
          </w:p>
        </w:tc>
      </w:tr>
      <w:tr w14:paraId="3A73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2962280">
            <w:pPr>
              <w:pStyle w:val="10"/>
              <w:widowControl/>
              <w:rPr>
                <w:rFonts w:ascii="仿宋" w:hAnsi="仿宋" w:eastAsia="仿宋" w:cs="宋体"/>
                <w:b/>
              </w:rPr>
            </w:pPr>
            <w:r>
              <w:rPr>
                <w:rFonts w:hint="eastAsia" w:ascii="仿宋" w:hAnsi="仿宋" w:eastAsia="仿宋" w:cs="宋体"/>
                <w:b/>
              </w:rPr>
              <w:t>选派类别</w:t>
            </w:r>
          </w:p>
        </w:tc>
        <w:tc>
          <w:tcPr>
            <w:tcW w:w="6515" w:type="dxa"/>
          </w:tcPr>
          <w:p w14:paraId="216194D5">
            <w:pPr>
              <w:pStyle w:val="10"/>
              <w:widowControl/>
              <w:rPr>
                <w:rFonts w:ascii="仿宋" w:hAnsi="仿宋" w:eastAsia="仿宋" w:cs="宋体"/>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5BD0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002769E">
            <w:pPr>
              <w:pStyle w:val="10"/>
              <w:widowControl/>
              <w:rPr>
                <w:rFonts w:ascii="仿宋" w:hAnsi="仿宋" w:eastAsia="仿宋" w:cs="宋体"/>
                <w:b/>
              </w:rPr>
            </w:pPr>
            <w:r>
              <w:rPr>
                <w:rFonts w:hint="eastAsia" w:ascii="仿宋" w:hAnsi="仿宋" w:eastAsia="仿宋" w:cs="宋体"/>
                <w:b/>
              </w:rPr>
              <w:t>选派人数</w:t>
            </w:r>
          </w:p>
        </w:tc>
        <w:tc>
          <w:tcPr>
            <w:tcW w:w="6515" w:type="dxa"/>
          </w:tcPr>
          <w:p w14:paraId="2D818961">
            <w:pPr>
              <w:pStyle w:val="10"/>
              <w:widowControl/>
              <w:rPr>
                <w:rFonts w:ascii="仿宋" w:hAnsi="仿宋" w:eastAsia="仿宋" w:cs="宋体"/>
              </w:rPr>
            </w:pPr>
            <w:r>
              <w:rPr>
                <w:rFonts w:hint="eastAsia" w:ascii="仿宋" w:hAnsi="仿宋" w:eastAsia="仿宋" w:cs="宋体"/>
              </w:rPr>
              <w:t>2</w:t>
            </w:r>
          </w:p>
        </w:tc>
      </w:tr>
      <w:tr w14:paraId="5408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777BF892">
            <w:pPr>
              <w:pStyle w:val="10"/>
              <w:widowControl/>
              <w:rPr>
                <w:rFonts w:ascii="仿宋" w:hAnsi="仿宋" w:eastAsia="仿宋" w:cs="宋体"/>
                <w:b/>
              </w:rPr>
            </w:pPr>
            <w:r>
              <w:rPr>
                <w:rFonts w:hint="eastAsia" w:ascii="仿宋" w:hAnsi="仿宋" w:eastAsia="仿宋" w:cs="宋体"/>
                <w:b/>
              </w:rPr>
              <w:t>交流期限</w:t>
            </w:r>
          </w:p>
        </w:tc>
        <w:tc>
          <w:tcPr>
            <w:tcW w:w="6515" w:type="dxa"/>
          </w:tcPr>
          <w:p w14:paraId="66C6AB80">
            <w:pPr>
              <w:pStyle w:val="10"/>
              <w:widowControl/>
              <w:rPr>
                <w:rFonts w:ascii="仿宋" w:hAnsi="仿宋" w:eastAsia="仿宋" w:cs="宋体"/>
              </w:rPr>
            </w:pPr>
            <w:r>
              <w:rPr>
                <w:rFonts w:hint="eastAsia" w:ascii="仿宋" w:hAnsi="仿宋" w:eastAsia="仿宋" w:cs="宋体"/>
              </w:rPr>
              <w:t>1学期</w:t>
            </w:r>
          </w:p>
        </w:tc>
      </w:tr>
      <w:tr w14:paraId="34B4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BBB444A">
            <w:pPr>
              <w:pStyle w:val="10"/>
              <w:widowControl/>
              <w:rPr>
                <w:rFonts w:ascii="仿宋" w:hAnsi="仿宋" w:eastAsia="仿宋" w:cs="宋体"/>
                <w:b/>
              </w:rPr>
            </w:pPr>
            <w:r>
              <w:rPr>
                <w:rFonts w:hint="eastAsia" w:ascii="仿宋" w:hAnsi="仿宋" w:eastAsia="仿宋" w:cs="宋体"/>
                <w:b/>
              </w:rPr>
              <w:t>所需费用</w:t>
            </w:r>
          </w:p>
        </w:tc>
        <w:tc>
          <w:tcPr>
            <w:tcW w:w="6515" w:type="dxa"/>
          </w:tcPr>
          <w:p w14:paraId="25000122">
            <w:pPr>
              <w:pStyle w:val="10"/>
              <w:widowControl/>
              <w:rPr>
                <w:rFonts w:ascii="仿宋" w:hAnsi="仿宋" w:eastAsia="仿宋" w:cs="宋体"/>
              </w:rPr>
            </w:pPr>
            <w:r>
              <w:rPr>
                <w:rFonts w:hint="eastAsia" w:ascii="仿宋" w:hAnsi="仿宋" w:eastAsia="仿宋" w:cs="宋体"/>
              </w:rPr>
              <w:t>免学费，1学期所有生活费用大约为20000人民币</w:t>
            </w:r>
          </w:p>
          <w:p w14:paraId="21CC34BF">
            <w:pPr>
              <w:pStyle w:val="10"/>
              <w:widowControl/>
              <w:rPr>
                <w:rFonts w:ascii="仿宋" w:hAnsi="仿宋" w:eastAsia="仿宋" w:cs="宋体"/>
              </w:rPr>
            </w:pPr>
            <w:r>
              <w:rPr>
                <w:rFonts w:hint="eastAsia" w:ascii="仿宋" w:hAnsi="仿宋" w:eastAsia="仿宋" w:cs="宋体"/>
              </w:rPr>
              <w:t>详情请咨询韩国光云大学官网</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https://www.kw.ac.kr/en/index.do</w:t>
            </w:r>
          </w:p>
        </w:tc>
      </w:tr>
      <w:tr w14:paraId="259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760DFC1">
            <w:pPr>
              <w:pStyle w:val="10"/>
              <w:widowControl/>
              <w:rPr>
                <w:rFonts w:ascii="仿宋" w:hAnsi="仿宋" w:eastAsia="仿宋" w:cs="宋体"/>
                <w:b/>
              </w:rPr>
            </w:pPr>
            <w:r>
              <w:rPr>
                <w:rFonts w:hint="eastAsia" w:ascii="仿宋" w:hAnsi="仿宋" w:eastAsia="仿宋" w:cs="宋体"/>
                <w:b/>
              </w:rPr>
              <w:t>申请条件</w:t>
            </w:r>
          </w:p>
        </w:tc>
        <w:tc>
          <w:tcPr>
            <w:tcW w:w="6515" w:type="dxa"/>
          </w:tcPr>
          <w:p w14:paraId="33AF8C80">
            <w:pPr>
              <w:pStyle w:val="10"/>
              <w:widowControl/>
              <w:shd w:val="clear" w:color="auto" w:fill="FFFFFF"/>
              <w:rPr>
                <w:rFonts w:ascii="仿宋" w:hAnsi="仿宋" w:eastAsia="仿宋" w:cs="宋体"/>
              </w:rPr>
            </w:pPr>
            <w:r>
              <w:rPr>
                <w:rFonts w:hint="eastAsia" w:ascii="仿宋" w:hAnsi="仿宋" w:eastAsia="仿宋" w:cs="宋体"/>
                <w:shd w:val="clear" w:color="auto" w:fill="FFFFFF"/>
              </w:rPr>
              <w:t>（1）热爱祖国，具有良好的政治思想素质，在校期间无违法违纪记录；</w:t>
            </w:r>
          </w:p>
          <w:p w14:paraId="71E02C9D">
            <w:pPr>
              <w:pStyle w:val="10"/>
              <w:widowControl/>
              <w:shd w:val="clear" w:color="auto" w:fill="FFFFFF"/>
              <w:rPr>
                <w:rFonts w:ascii="仿宋" w:hAnsi="仿宋" w:eastAsia="仿宋" w:cs="宋体"/>
              </w:rPr>
            </w:pPr>
            <w:r>
              <w:rPr>
                <w:rFonts w:hint="eastAsia" w:ascii="仿宋" w:hAnsi="仿宋" w:eastAsia="仿宋" w:cs="宋体"/>
                <w:shd w:val="clear" w:color="auto" w:fill="FFFFFF"/>
              </w:rPr>
              <w:t>（2）身心健康，无不适合在外学习的疾病史；</w:t>
            </w:r>
          </w:p>
          <w:p w14:paraId="2B1425CB">
            <w:pPr>
              <w:pStyle w:val="10"/>
              <w:widowControl/>
              <w:shd w:val="clear" w:color="auto" w:fill="FFFFFF"/>
              <w:rPr>
                <w:rFonts w:ascii="仿宋" w:hAnsi="仿宋" w:eastAsia="仿宋" w:cs="宋体"/>
              </w:rPr>
            </w:pPr>
            <w:r>
              <w:rPr>
                <w:rFonts w:hint="eastAsia" w:ascii="仿宋" w:hAnsi="仿宋" w:eastAsia="仿宋" w:cs="宋体"/>
                <w:shd w:val="clear" w:color="auto" w:fill="FFFFFF"/>
              </w:rPr>
              <w:t>（3）品学兼优，学习成绩排名前列，综合表现突出；</w:t>
            </w:r>
          </w:p>
          <w:p w14:paraId="57F8054F">
            <w:pPr>
              <w:pStyle w:val="10"/>
              <w:widowControl/>
              <w:shd w:val="clear" w:color="auto" w:fill="FFFFFF"/>
              <w:rPr>
                <w:rFonts w:ascii="仿宋" w:hAnsi="仿宋" w:eastAsia="仿宋" w:cs="宋体"/>
              </w:rPr>
            </w:pPr>
            <w:r>
              <w:rPr>
                <w:rFonts w:hint="eastAsia" w:ascii="仿宋" w:hAnsi="仿宋" w:eastAsia="仿宋" w:cs="宋体"/>
                <w:highlight w:val="none"/>
                <w:shd w:val="clear" w:color="auto" w:fill="FFFFFF"/>
              </w:rPr>
              <w:t>（4）</w:t>
            </w:r>
            <w:r>
              <w:rPr>
                <w:rFonts w:hint="eastAsia" w:ascii="仿宋" w:hAnsi="仿宋" w:eastAsia="仿宋" w:cs="宋体"/>
                <w:highlight w:val="none"/>
                <w:shd w:val="clear" w:color="auto" w:fill="FFFFFF"/>
                <w:lang w:val="en-US" w:eastAsia="zh-CN"/>
              </w:rPr>
              <w:t>英语托福成绩达61分或雅思5.0或TOPIK4分或修完两门韩语课程</w:t>
            </w:r>
          </w:p>
        </w:tc>
      </w:tr>
      <w:tr w14:paraId="77B7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E9AA735">
            <w:pPr>
              <w:pStyle w:val="10"/>
              <w:widowControl/>
              <w:rPr>
                <w:rFonts w:ascii="仿宋" w:hAnsi="仿宋" w:eastAsia="仿宋" w:cs="宋体"/>
                <w:b/>
              </w:rPr>
            </w:pPr>
            <w:r>
              <w:rPr>
                <w:rFonts w:hint="eastAsia" w:ascii="仿宋" w:hAnsi="仿宋" w:eastAsia="仿宋" w:cs="宋体"/>
                <w:b/>
              </w:rPr>
              <w:t>交流院系介绍</w:t>
            </w:r>
          </w:p>
        </w:tc>
        <w:tc>
          <w:tcPr>
            <w:tcW w:w="6515" w:type="dxa"/>
          </w:tcPr>
          <w:p w14:paraId="35F3F24A">
            <w:pPr>
              <w:pStyle w:val="10"/>
              <w:widowControl/>
              <w:shd w:val="clear" w:color="auto" w:fill="FFFFFF"/>
              <w:rPr>
                <w:rFonts w:ascii="仿宋" w:hAnsi="仿宋" w:eastAsia="仿宋" w:cs="宋体"/>
              </w:rPr>
            </w:pPr>
            <w:r>
              <w:rPr>
                <w:rFonts w:hint="eastAsia" w:ascii="仿宋" w:hAnsi="仿宋" w:eastAsia="仿宋" w:cs="宋体"/>
                <w:spacing w:val="8"/>
                <w:shd w:val="clear" w:color="auto" w:fill="FFFFFF"/>
              </w:rPr>
              <w:t>光云大学创立于</w:t>
            </w:r>
            <w:r>
              <w:rPr>
                <w:rFonts w:hint="eastAsia" w:ascii="Times New Roman" w:hAnsi="Times New Roman" w:eastAsia="仿宋" w:cs="Times New Roman"/>
                <w:color w:val="000000" w:themeColor="text1"/>
                <w:kern w:val="0"/>
                <w:sz w:val="24"/>
                <w:szCs w:val="24"/>
                <w:shd w:val="clear" w:color="auto" w:fill="FFFFFF"/>
                <w:lang w:val="en-US" w:eastAsia="zh-CN" w:bidi="ar"/>
                <w14:textFill>
                  <w14:solidFill>
                    <w14:schemeClr w14:val="tx1"/>
                  </w14:solidFill>
                </w14:textFill>
              </w:rPr>
              <w:t>1938年，位于首尔芦原区。为韩国著名的理工科大学，在电子技</w:t>
            </w:r>
            <w:r>
              <w:rPr>
                <w:rFonts w:hint="eastAsia" w:ascii="仿宋" w:hAnsi="仿宋" w:eastAsia="仿宋" w:cs="宋体"/>
                <w:spacing w:val="8"/>
                <w:shd w:val="clear" w:color="auto" w:fill="FFFFFF"/>
              </w:rPr>
              <w:t>术和计算机领域驰名韩国，它在韩国开创了电子工学研究的历史，同时这里也孕育了韩国第一个机器人学部（系），其学生在历届全球机器人大赛中屡次取得较好成绩。</w:t>
            </w:r>
          </w:p>
        </w:tc>
      </w:tr>
      <w:tr w14:paraId="4FA1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8F9ED22">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14:paraId="54E2A300">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京校部</w:t>
            </w:r>
          </w:p>
          <w:p w14:paraId="76EAAC9B">
            <w:pPr>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630BD97D">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58A6F823">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5AC8E022">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5DAEF388">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2C9683F3">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65444630">
            <w:pPr>
              <w:rPr>
                <w:rFonts w:hint="eastAsia" w:ascii="仿宋" w:hAnsi="仿宋" w:eastAsia="仿宋" w:cs="宋体"/>
                <w:color w:val="000000" w:themeColor="text1"/>
                <w:sz w:val="24"/>
                <w:lang w:eastAsia="zh-CN"/>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7B588D97">
      <w:pPr>
        <w:pStyle w:val="4"/>
        <w:jc w:val="center"/>
        <w:outlineLvl w:val="9"/>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bookmarkStart w:id="42" w:name="_Toc24988"/>
    </w:p>
    <w:p w14:paraId="160C4B0F">
      <w:pPr>
        <w:pStyle w:val="4"/>
        <w:jc w:val="center"/>
        <w:outlineLvl w:val="9"/>
        <w:rPr>
          <w:rFonts w:hint="eastAsia" w:ascii="仿宋" w:hAnsi="仿宋" w:eastAsia="仿宋"/>
          <w:color w:val="404040" w:themeColor="text1" w:themeTint="BF"/>
          <w:sz w:val="36"/>
          <w:szCs w:val="36"/>
          <w14:textFill>
            <w14:solidFill>
              <w14:schemeClr w14:val="tx1">
                <w14:lumMod w14:val="75000"/>
                <w14:lumOff w14:val="25000"/>
              </w14:schemeClr>
            </w14:solidFill>
          </w14:textFill>
        </w:rPr>
      </w:pPr>
    </w:p>
    <w:p w14:paraId="4FE8AFD0">
      <w:pPr>
        <w:pStyle w:val="3"/>
        <w:bidi w:val="0"/>
        <w:rPr>
          <w:rFonts w:hint="eastAsia"/>
          <w:lang w:val="en-US" w:eastAsia="zh-CN"/>
        </w:rPr>
      </w:pPr>
      <w:bookmarkStart w:id="43" w:name="_Toc23795"/>
      <w:bookmarkStart w:id="44" w:name="_Toc9752"/>
      <w:bookmarkStart w:id="45" w:name="_Toc12516"/>
      <w:bookmarkStart w:id="46" w:name="_Toc30500"/>
      <w:r>
        <w:rPr>
          <w:rFonts w:hint="eastAsia"/>
          <w:lang w:val="en-US" w:eastAsia="zh-CN"/>
        </w:rPr>
        <w:t>巴西坎皮纳斯大学</w:t>
      </w:r>
      <w:bookmarkEnd w:id="42"/>
      <w:bookmarkEnd w:id="43"/>
      <w:bookmarkEnd w:id="44"/>
      <w:bookmarkEnd w:id="45"/>
      <w:bookmarkEnd w:id="46"/>
    </w:p>
    <w:tbl>
      <w:tblPr>
        <w:tblStyle w:val="12"/>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14:paraId="3EBC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Borders>
              <w:top w:val="single" w:color="auto" w:sz="4" w:space="0"/>
              <w:left w:val="single" w:color="auto" w:sz="4" w:space="0"/>
              <w:bottom w:val="single" w:color="auto" w:sz="4" w:space="0"/>
              <w:right w:val="single" w:color="auto" w:sz="4" w:space="0"/>
            </w:tcBorders>
          </w:tcPr>
          <w:p w14:paraId="00FF7014">
            <w:pPr>
              <w:pStyle w:val="10"/>
              <w:widowControl/>
              <w:rPr>
                <w:rFonts w:ascii="仿宋" w:hAnsi="仿宋" w:eastAsia="仿宋" w:cs="宋体"/>
                <w:b/>
                <w:color w:val="00B0F0"/>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14:paraId="6C27DAF2">
            <w:pPr>
              <w:pStyle w:val="10"/>
              <w:widowControl/>
              <w:rPr>
                <w:rFonts w:ascii="仿宋" w:hAnsi="仿宋" w:eastAsia="仿宋" w:cs="宋体"/>
                <w:color w:val="00B0F0"/>
              </w:rPr>
            </w:pPr>
            <w:r>
              <w:rPr>
                <w:rFonts w:hint="eastAsia" w:ascii="仿宋" w:hAnsi="仿宋" w:eastAsia="仿宋" w:cs="宋体"/>
                <w:shd w:val="clear" w:color="auto" w:fill="FFFFFF"/>
              </w:rPr>
              <w:t>每学期选派优秀</w:t>
            </w:r>
            <w:r>
              <w:rPr>
                <w:rFonts w:hint="eastAsia" w:ascii="仿宋" w:hAnsi="仿宋" w:eastAsia="仿宋" w:cs="宋体"/>
                <w:shd w:val="clear" w:color="auto" w:fill="FFFFFF"/>
                <w:lang w:val="en-US" w:eastAsia="zh-CN"/>
              </w:rPr>
              <w:t>研究生</w:t>
            </w:r>
            <w:r>
              <w:rPr>
                <w:rFonts w:hint="eastAsia" w:ascii="仿宋" w:hAnsi="仿宋" w:eastAsia="仿宋" w:cs="宋体"/>
                <w:shd w:val="clear" w:color="auto" w:fill="FFFFFF"/>
              </w:rPr>
              <w:t>进行交流学习。学习结束后，学生可将相关学分转换回我校</w:t>
            </w:r>
          </w:p>
        </w:tc>
      </w:tr>
      <w:tr w14:paraId="1598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1D1C7EA4">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14:paraId="7F502308">
            <w:pPr>
              <w:pStyle w:val="10"/>
              <w:widowControl/>
              <w:rPr>
                <w:rFonts w:hint="default" w:ascii="仿宋" w:hAnsi="仿宋" w:eastAsia="宋体" w:cs="宋体"/>
                <w:color w:val="000000" w:themeColor="text1"/>
                <w:lang w:val="en-US" w:eastAsia="zh-CN"/>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计算机科学、物理、数学、环境工程</w:t>
            </w:r>
            <w:r>
              <w:rPr>
                <w:rFonts w:hint="eastAsia" w:ascii="仿宋" w:hAnsi="仿宋" w:eastAsia="仿宋" w:cs="宋体"/>
                <w:color w:val="000000" w:themeColor="text1"/>
                <w:shd w:val="clear" w:color="auto" w:fill="FFFFFF"/>
                <w:lang w:eastAsia="zh-CN"/>
                <w14:textFill>
                  <w14:solidFill>
                    <w14:schemeClr w14:val="tx1"/>
                  </w14:solidFill>
                </w14:textFill>
              </w:rPr>
              <w:t>、</w:t>
            </w:r>
            <w:r>
              <w:rPr>
                <w:rFonts w:hint="eastAsia" w:ascii="仿宋" w:hAnsi="仿宋" w:eastAsia="仿宋" w:cs="宋体"/>
                <w:color w:val="000000" w:themeColor="text1"/>
                <w:shd w:val="clear" w:color="auto" w:fill="FFFFFF"/>
                <w14:textFill>
                  <w14:solidFill>
                    <w14:schemeClr w14:val="tx1"/>
                  </w14:solidFill>
                </w14:textFill>
              </w:rPr>
              <w:t>电信工程、控制与自动化工程、电气工程、机械工程、化学工程、行政管理、公共管理</w:t>
            </w:r>
            <w:r>
              <w:rPr>
                <w:rFonts w:hint="eastAsia" w:ascii="仿宋" w:hAnsi="仿宋" w:eastAsia="仿宋" w:cs="宋体"/>
                <w:color w:val="000000" w:themeColor="text1"/>
                <w:shd w:val="clear" w:color="auto" w:fill="FFFFFF"/>
                <w:lang w:val="en-US" w:eastAsia="zh-CN"/>
                <w14:textFill>
                  <w14:solidFill>
                    <w14:schemeClr w14:val="tx1"/>
                  </w14:solidFill>
                </w14:textFill>
              </w:rPr>
              <w:t>等相关专业</w:t>
            </w:r>
          </w:p>
        </w:tc>
      </w:tr>
      <w:tr w14:paraId="4599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671E2295">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14:paraId="51BC6B81">
            <w:pPr>
              <w:pStyle w:val="10"/>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58CB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2D641909">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14:paraId="177906E4">
            <w:pPr>
              <w:pStyle w:val="10"/>
              <w:widowControl/>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10人</w:t>
            </w:r>
          </w:p>
        </w:tc>
      </w:tr>
      <w:tr w14:paraId="3E90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012E6ECB">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14:paraId="6B6F90C7">
            <w:pPr>
              <w:pStyle w:val="10"/>
              <w:widowControl/>
              <w:rPr>
                <w:rFonts w:ascii="仿宋" w:hAnsi="仿宋" w:eastAsia="仿宋" w:cs="宋体"/>
                <w:color w:val="000000" w:themeColor="text1"/>
                <w:lang w:eastAsia="zh-Hans"/>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w:t>
            </w:r>
            <w:r>
              <w:rPr>
                <w:rFonts w:hint="eastAsia" w:ascii="仿宋" w:hAnsi="仿宋" w:eastAsia="仿宋" w:cs="宋体"/>
                <w:color w:val="000000" w:themeColor="text1"/>
                <w:lang w:eastAsia="zh-Hans"/>
                <w14:textFill>
                  <w14:solidFill>
                    <w14:schemeClr w14:val="tx1"/>
                  </w14:solidFill>
                </w14:textFill>
              </w:rPr>
              <w:t>期</w:t>
            </w:r>
          </w:p>
        </w:tc>
      </w:tr>
      <w:tr w14:paraId="646C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14:paraId="09E997A1">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14:paraId="64DFA2A1">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14:paraId="54D6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14:paraId="2AECA01B">
            <w:pPr>
              <w:pStyle w:val="10"/>
              <w:widowControl/>
              <w:rPr>
                <w:rFonts w:ascii="仿宋" w:hAnsi="仿宋" w:eastAsia="仿宋" w:cs="宋体"/>
                <w:b/>
                <w:color w:val="00B0F0"/>
              </w:rPr>
            </w:pPr>
            <w:r>
              <w:rPr>
                <w:rFonts w:hint="eastAsia" w:ascii="仿宋" w:hAnsi="仿宋" w:eastAsia="仿宋" w:cs="宋体"/>
                <w:b/>
                <w:color w:val="000000" w:themeColor="text1"/>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14:paraId="43D84D43">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5409DB85">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2.</w:t>
            </w:r>
            <w:r>
              <w:rPr>
                <w:rFonts w:hint="eastAsia" w:ascii="仿宋" w:hAnsi="仿宋" w:eastAsia="仿宋" w:cs="宋体"/>
                <w:color w:val="000000" w:themeColor="text1"/>
                <w:shd w:val="clear" w:color="auto" w:fill="FFFFFF"/>
                <w14:textFill>
                  <w14:solidFill>
                    <w14:schemeClr w14:val="tx1"/>
                  </w14:solidFill>
                </w14:textFill>
              </w:rPr>
              <w:t>身心健康，无不适合在外学习的疾病史；</w:t>
            </w:r>
          </w:p>
          <w:p w14:paraId="49885D0D">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3.</w:t>
            </w:r>
            <w:r>
              <w:rPr>
                <w:rFonts w:hint="eastAsia" w:ascii="仿宋" w:hAnsi="仿宋" w:eastAsia="仿宋" w:cs="宋体"/>
                <w:color w:val="000000" w:themeColor="text1"/>
                <w:shd w:val="clear" w:color="auto" w:fill="FFFFFF"/>
                <w14:textFill>
                  <w14:solidFill>
                    <w14:schemeClr w14:val="tx1"/>
                  </w14:solidFill>
                </w14:textFill>
              </w:rPr>
              <w:t>品学兼优，学习成绩排名前列，综合表现突出，GPA不低于3.0；</w:t>
            </w:r>
          </w:p>
          <w:p w14:paraId="75A0E337">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default" w:ascii="仿宋" w:hAnsi="仿宋" w:eastAsia="仿宋" w:cs="宋体"/>
                <w:color w:val="000000" w:themeColor="text1"/>
                <w:shd w:val="clear" w:color="auto" w:fill="FFFFFF"/>
                <w14:textFill>
                  <w14:solidFill>
                    <w14:schemeClr w14:val="tx1"/>
                  </w14:solidFill>
                </w14:textFill>
              </w:rPr>
              <w:t>4.</w:t>
            </w:r>
            <w:r>
              <w:rPr>
                <w:rFonts w:hint="eastAsia" w:ascii="仿宋" w:hAnsi="仿宋" w:eastAsia="仿宋" w:cs="宋体"/>
                <w:color w:val="000000" w:themeColor="text1"/>
                <w:shd w:val="clear" w:color="auto" w:fill="FFFFFF"/>
                <w14:textFill>
                  <w14:solidFill>
                    <w14:schemeClr w14:val="tx1"/>
                  </w14:solidFill>
                </w14:textFill>
              </w:rPr>
              <w:t>有英语、西班牙语及葡萄牙语语言成绩者优先。</w:t>
            </w:r>
          </w:p>
          <w:p w14:paraId="3DC92A50">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课程在三个不同城市的四个不同校区开设（建议学生只在一个城市上课）</w:t>
            </w:r>
          </w:p>
        </w:tc>
      </w:tr>
      <w:tr w14:paraId="213D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14:paraId="6A70B4F7">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14:paraId="50852D61">
            <w:pPr>
              <w:pStyle w:val="10"/>
              <w:widowControl/>
              <w:shd w:val="clear" w:color="auto" w:fill="FFFFFF"/>
              <w:rPr>
                <w:rFonts w:hint="eastAsia"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坎</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皮纳斯大学创建于1966年，是拉丁美洲最好的大学之一。其在传统教育和科研方面为巴西社会做出了巨大贡献，在工程技术、健康科学、自然科学、人文科学和艺术领域都十分出众。该校本科生和研究生的比例各占</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50%</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，均约</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万余名，是全巴西研究生比例最高的一所学校。坎皮纳斯大学负责巴西约</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15%</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的研究，产出了比巴西其他研究机构都多的专利，仅次于巴西国家石油公司</w:t>
            </w:r>
            <w:r>
              <w:rPr>
                <w:rFonts w:hint="eastAsia" w:ascii="仿宋" w:hAnsi="仿宋" w:eastAsia="仿宋" w:cs="宋体"/>
                <w:color w:val="000000" w:themeColor="text1"/>
                <w:shd w:val="clear" w:color="auto" w:fill="FFFFFF"/>
                <w14:textFill>
                  <w14:solidFill>
                    <w14:schemeClr w14:val="tx1"/>
                  </w14:solidFill>
                </w14:textFill>
              </w:rPr>
              <w:t>。</w:t>
            </w:r>
          </w:p>
        </w:tc>
      </w:tr>
      <w:tr w14:paraId="4D33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Borders>
              <w:top w:val="single" w:color="auto" w:sz="4" w:space="0"/>
              <w:left w:val="single" w:color="auto" w:sz="4" w:space="0"/>
              <w:bottom w:val="single" w:color="auto" w:sz="4" w:space="0"/>
              <w:right w:val="single" w:color="auto" w:sz="4" w:space="0"/>
            </w:tcBorders>
            <w:vAlign w:val="center"/>
          </w:tcPr>
          <w:p w14:paraId="004CA513">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14:paraId="29C9BEF0">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京校部</w:t>
            </w:r>
          </w:p>
          <w:p w14:paraId="3B614063">
            <w:pPr>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5B2D5ECD">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5BAEA4E0">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3B1FE980">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4B30431C">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6F261E24">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0F6FFB9A">
            <w:pPr>
              <w:rPr>
                <w:rFonts w:hint="eastAsia" w:ascii="仿宋" w:hAnsi="仿宋" w:eastAsia="仿宋" w:cs="宋体"/>
                <w:color w:val="000000" w:themeColor="text1"/>
                <w:sz w:val="24"/>
                <w:lang w:eastAsia="zh-CN"/>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72293636">
      <w:pPr>
        <w:rPr>
          <w:rFonts w:hint="eastAsia"/>
          <w:lang w:val="en-US" w:eastAsia="zh-CN"/>
        </w:rPr>
      </w:pPr>
    </w:p>
    <w:p w14:paraId="6D9E4CF9">
      <w:pPr>
        <w:pStyle w:val="3"/>
        <w:bidi w:val="0"/>
        <w:rPr>
          <w:rFonts w:ascii="仿宋" w:hAnsi="仿宋" w:eastAsia="仿宋"/>
          <w:color w:val="404040" w:themeColor="text1" w:themeTint="BF"/>
          <w:sz w:val="36"/>
          <w:szCs w:val="36"/>
          <w14:textFill>
            <w14:solidFill>
              <w14:schemeClr w14:val="tx1">
                <w14:lumMod w14:val="75000"/>
                <w14:lumOff w14:val="25000"/>
              </w14:schemeClr>
            </w14:solidFill>
          </w14:textFill>
        </w:rPr>
      </w:pPr>
      <w:bookmarkStart w:id="47" w:name="_Toc12959"/>
      <w:bookmarkStart w:id="48" w:name="_Toc29866"/>
      <w:bookmarkStart w:id="49" w:name="_Toc16518"/>
      <w:bookmarkStart w:id="50" w:name="_Toc8099"/>
      <w:bookmarkStart w:id="51" w:name="_Toc25190"/>
      <w:r>
        <w:rPr>
          <w:rFonts w:hint="eastAsia"/>
          <w:lang w:val="en-US" w:eastAsia="zh-CN"/>
        </w:rPr>
        <w:t>韩国汉城大学</w:t>
      </w:r>
      <w:bookmarkEnd w:id="47"/>
      <w:bookmarkEnd w:id="48"/>
      <w:bookmarkEnd w:id="49"/>
      <w:bookmarkEnd w:id="50"/>
      <w:bookmarkEnd w:id="5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11C7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54528E43">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4030E1F3">
            <w:pPr>
              <w:pStyle w:val="10"/>
              <w:widowControl/>
              <w:shd w:val="clear" w:color="auto" w:fill="FFFFFF"/>
              <w:ind w:firstLine="42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到对方进行一学期或一学年的学习。学生学习结束后，可将相关学分转换回我校。</w:t>
            </w:r>
          </w:p>
        </w:tc>
      </w:tr>
      <w:tr w14:paraId="09D3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798A355">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08E57DE9">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58D6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FFAF076">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04392D91">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254E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50B52A1">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55C42AC8">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14:paraId="6CB4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9D1CF44">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33BD2060">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3242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67A5F71">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65C5980C">
            <w:pPr>
              <w:pStyle w:val="10"/>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免交学费，需交住宿费等相关费用。住宿费：约900元/月</w:t>
            </w:r>
          </w:p>
          <w:p w14:paraId="6A32FC7E">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请咨询韩城大学官网</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https://www.hansung.ac.kr/web/www/home</w:t>
            </w:r>
          </w:p>
        </w:tc>
      </w:tr>
      <w:tr w14:paraId="12BF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1F924BB0">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1B203223">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14:paraId="77C047D6">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14:paraId="5C5F7682">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14:paraId="510FA923">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14:paraId="107D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020EDC08">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3E735DD5">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汉</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城大学成立于1972年12月21日，1987年设置了经营行政研究生院，1988年经营研究生院和行政研究生院分离，1993年升级为综合大学。位于首尔市城北区三仙洞。是韩国大学4年制的综合性私立大学。大学的教育目标是培养具有多样性和创意性的专门人才，培养具有共同体意识和文化性素养的优秀人才，培养具有开放式的思维和国际竞争力的世界性人才。全球高校排名（4ICU）韩国大学排名第48名。学校设有本科，硕士和博士课程包括韩国语、英语、历史文化、知识情报、行政、经济、贸易、房地产、医生活、韩国舞蹈、现代舞蹈、东洋画、西洋画、视觉影像设计、装饰设计、媒体、计算机、信息通信、信息系统、产业系统、机械系统等学科构成，研究生院包括一般研究生院、经营研究生院、行政研究生院、艺术研究生院、国际研究生院、安全保健经营研究生院、数字中小企业研究生院、房地产研究生院、教育研究生院。</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 </w:t>
            </w:r>
          </w:p>
        </w:tc>
      </w:tr>
      <w:tr w14:paraId="6737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69C4872C">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44E6EA66">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7D393C3D">
            <w:pPr>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0210CCC9">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1A419292">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2EB33105">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0444E6A2">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5BBAC43B">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066ECCB9">
            <w:pPr>
              <w:rPr>
                <w:rFonts w:hint="eastAsia" w:ascii="仿宋" w:hAnsi="仿宋" w:eastAsia="仿宋" w:cs="宋体"/>
                <w:color w:val="000000" w:themeColor="text1"/>
                <w:sz w:val="24"/>
                <w:lang w:eastAsia="zh-CN"/>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5A0B2795">
      <w:pPr>
        <w:rPr>
          <w:rFonts w:hint="eastAsia"/>
          <w:lang w:val="en-US" w:eastAsia="zh-CN"/>
        </w:rPr>
      </w:pPr>
    </w:p>
    <w:p w14:paraId="4E5071B7">
      <w:pPr>
        <w:pStyle w:val="3"/>
        <w:bidi w:val="0"/>
        <w:rPr>
          <w:rFonts w:hint="eastAsia"/>
          <w:lang w:val="en-US" w:eastAsia="zh-CN"/>
        </w:rPr>
      </w:pPr>
      <w:bookmarkStart w:id="52" w:name="_Toc31130"/>
      <w:bookmarkStart w:id="53" w:name="_Toc29292"/>
      <w:bookmarkStart w:id="54" w:name="_Toc5226"/>
      <w:bookmarkStart w:id="55" w:name="_Toc25953"/>
      <w:bookmarkStart w:id="56" w:name="_Toc14668"/>
      <w:r>
        <w:rPr>
          <w:rFonts w:hint="eastAsia"/>
          <w:lang w:val="en-US" w:eastAsia="zh-CN"/>
        </w:rPr>
        <w:t>韩国韩巴大学</w:t>
      </w:r>
      <w:bookmarkEnd w:id="52"/>
      <w:bookmarkEnd w:id="53"/>
      <w:bookmarkEnd w:id="54"/>
      <w:bookmarkEnd w:id="55"/>
      <w:bookmarkEnd w:id="56"/>
    </w:p>
    <w:p w14:paraId="67CD503B">
      <w:pPr>
        <w:pStyle w:val="4"/>
        <w:jc w:val="center"/>
        <w:outlineLvl w:val="9"/>
        <w:rPr>
          <w:rFonts w:ascii="仿宋" w:hAnsi="仿宋" w:eastAsia="仿宋"/>
          <w:color w:val="404040" w:themeColor="text1" w:themeTint="BF"/>
          <w:sz w:val="36"/>
          <w:szCs w:val="36"/>
          <w14:textFill>
            <w14:solidFill>
              <w14:schemeClr w14:val="tx1">
                <w14:lumMod w14:val="75000"/>
                <w14:lumOff w14:val="25000"/>
              </w14:schemeClr>
            </w14:solidFill>
          </w14:textFill>
        </w:rPr>
      </w:pP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4996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6669846C">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76830919">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14:paraId="5F51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70E67D9">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218F72D2">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519C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55A974D3">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5E9A5117">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4CDC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3FF6653">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091CE69F">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2人免学费，自费不限</w:t>
            </w:r>
          </w:p>
        </w:tc>
      </w:tr>
      <w:tr w14:paraId="7401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E28622A">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3D7086D8">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14:paraId="2F43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66D43B6">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510EE1E9">
            <w:pPr>
              <w:pStyle w:val="10"/>
              <w:widowControl/>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免交学费，需交住宿费等其他相关费用。</w:t>
            </w:r>
          </w:p>
          <w:p w14:paraId="16E65E4B">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住宿费：约人民币8000/学期。</w:t>
            </w:r>
          </w:p>
        </w:tc>
      </w:tr>
      <w:tr w14:paraId="39C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D8DB69C">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7AD26FF7">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热爱祖国，具有良好的政治思想素质，在校期间无违法违纪记录；</w:t>
            </w:r>
          </w:p>
          <w:p w14:paraId="427371D6">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身心健康，无不适合在外学习的疾病史；</w:t>
            </w:r>
          </w:p>
          <w:p w14:paraId="4C4AEDD4">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品学兼优，学习成绩排名前列，综合表现突出；</w:t>
            </w:r>
          </w:p>
          <w:p w14:paraId="529DDFBA">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外语水平优秀者优先。</w:t>
            </w:r>
          </w:p>
          <w:p w14:paraId="1BD10147">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（5)</w:t>
            </w:r>
            <w:r>
              <w:rPr>
                <w:rFonts w:ascii="Calibri" w:hAnsi="Calibri" w:eastAsia="仿宋" w:cs="Calibri"/>
                <w:color w:val="000000" w:themeColor="text1"/>
                <w:spacing w:val="8"/>
                <w:shd w:val="clear" w:color="auto" w:fill="FFFFFF"/>
                <w14:textFill>
                  <w14:solidFill>
                    <w14:schemeClr w14:val="tx1"/>
                  </w14:solidFill>
                </w14:textFill>
              </w:rPr>
              <w:t> </w:t>
            </w:r>
            <w:r>
              <w:rPr>
                <w:rFonts w:hint="eastAsia" w:ascii="仿宋" w:hAnsi="仿宋" w:eastAsia="仿宋" w:cs="宋体"/>
                <w:color w:val="000000" w:themeColor="text1"/>
                <w:spacing w:val="8"/>
                <w:shd w:val="clear" w:color="auto" w:fill="FFFFFF"/>
                <w14:textFill>
                  <w14:solidFill>
                    <w14:schemeClr w14:val="tx1"/>
                  </w14:solidFill>
                </w14:textFill>
              </w:rPr>
              <w:t>GPA2.0以上</w:t>
            </w:r>
          </w:p>
        </w:tc>
      </w:tr>
      <w:tr w14:paraId="5028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2CA585F">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14:paraId="2B43D927">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14:paraId="03BB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1F9BC72">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5AF5DB6E">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国立韩巴大学是韩国的一所综合性大学以“诚实、仁和、创造”为校训，1927年4月建校，2001年3月更名为韩巴大学校。学校由机械工程，机械设计工程，电气，电子，控制，土木，环境，都市工学专业，建筑，应用材料，材料，生产加工，计算机，信息通信，媒体，电波，应用化学，生命，产业经营，化学，建筑设备，视觉设计，工业设计，英语，中国语，日语，经营，经济，会计等学科及专业构成，研究生院包括一般研究学院，产业研究生院，信息通信专科研究生院，创业经营研究生院，配套设施有教学楼，图书馆，电算信息院，大学广播社，国际交流院，工学教育中心等。</w:t>
            </w:r>
          </w:p>
        </w:tc>
      </w:tr>
      <w:tr w14:paraId="474E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531AFEA1">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58A7356C">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04C2C12F">
            <w:pPr>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4864E6F0">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3B2E1422">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1BE85688">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3852A42E">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305EF17B">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0E15A9D8">
            <w:pPr>
              <w:rPr>
                <w:rFonts w:hint="eastAsia" w:ascii="仿宋" w:hAnsi="仿宋" w:eastAsia="仿宋" w:cs="宋体"/>
                <w:color w:val="000000" w:themeColor="text1"/>
                <w:sz w:val="24"/>
                <w:lang w:eastAsia="zh-CN"/>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32CA250F">
      <w:pPr>
        <w:pStyle w:val="3"/>
        <w:bidi w:val="0"/>
        <w:outlineLvl w:val="9"/>
        <w:rPr>
          <w:rFonts w:hint="eastAsia"/>
          <w:lang w:val="en-US" w:eastAsia="zh-CN"/>
        </w:rPr>
      </w:pPr>
      <w:bookmarkStart w:id="57" w:name="_Toc23722"/>
    </w:p>
    <w:p w14:paraId="09F090F6">
      <w:pPr>
        <w:pStyle w:val="3"/>
        <w:bidi w:val="0"/>
      </w:pPr>
      <w:bookmarkStart w:id="58" w:name="_Toc21926"/>
      <w:bookmarkStart w:id="59" w:name="_Toc26010"/>
      <w:bookmarkStart w:id="60" w:name="_Toc7770"/>
      <w:bookmarkStart w:id="61" w:name="_Toc5178"/>
      <w:r>
        <w:rPr>
          <w:rFonts w:hint="eastAsia"/>
          <w:lang w:val="en-US" w:eastAsia="zh-CN"/>
        </w:rPr>
        <w:t>意大利比萨大学</w:t>
      </w:r>
      <w:bookmarkEnd w:id="57"/>
      <w:bookmarkEnd w:id="58"/>
      <w:bookmarkEnd w:id="59"/>
      <w:bookmarkEnd w:id="60"/>
      <w:bookmarkEnd w:id="6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2126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39D11034">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14:paraId="2432D94B">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w:t>
            </w:r>
            <w:r>
              <w:rPr>
                <w:rFonts w:hint="eastAsia" w:ascii="仿宋" w:hAnsi="仿宋" w:eastAsia="仿宋" w:cs="宋体"/>
                <w:color w:val="000000" w:themeColor="text1"/>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shd w:val="clear" w:color="auto" w:fill="FFFFFF"/>
                <w14:textFill>
                  <w14:solidFill>
                    <w14:schemeClr w14:val="tx1"/>
                  </w14:solidFill>
                </w14:textFill>
              </w:rPr>
              <w:t>进行交流学习。学习结束后，学生可将相关学分转换回我校</w:t>
            </w:r>
          </w:p>
        </w:tc>
      </w:tr>
      <w:tr w14:paraId="40EA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FF416A8">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14:paraId="2A0C11D1">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14:paraId="2962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B234835">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14:paraId="47CAEF06">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rPr>
              <w:t>申请时为全日制在读</w:t>
            </w:r>
            <w:r>
              <w:rPr>
                <w:rFonts w:hint="eastAsia" w:ascii="仿宋" w:hAnsi="仿宋" w:eastAsia="仿宋" w:cs="宋体"/>
                <w:color w:val="000000" w:themeColor="text1"/>
                <w:kern w:val="0"/>
                <w:sz w:val="24"/>
                <w:shd w:val="clear" w:color="auto" w:fill="FFFFFF"/>
                <w:lang w:val="en-US" w:eastAsia="zh-CN" w:bidi="ar"/>
                <w14:textFill>
                  <w14:solidFill>
                    <w14:schemeClr w14:val="tx1"/>
                  </w14:solidFill>
                </w14:textFill>
              </w:rPr>
              <w:t>研究生</w:t>
            </w:r>
          </w:p>
        </w:tc>
      </w:tr>
      <w:tr w14:paraId="3AAE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92732F1">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14:paraId="0F4680B8">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lang w:val="en-US" w:eastAsia="zh-CN"/>
                <w14:textFill>
                  <w14:solidFill>
                    <w14:schemeClr w14:val="tx1"/>
                  </w14:solidFill>
                </w14:textFill>
              </w:rPr>
              <w:t>5人1学期或10人1学年</w:t>
            </w:r>
          </w:p>
        </w:tc>
      </w:tr>
      <w:tr w14:paraId="27CE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DA8CA7C">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14:paraId="22337BDB">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r>
              <w:rPr>
                <w:rFonts w:hint="eastAsia" w:ascii="仿宋" w:hAnsi="仿宋" w:eastAsia="仿宋" w:cs="宋体"/>
                <w:color w:val="000000" w:themeColor="text1"/>
                <w:lang w:val="en-US" w:eastAsia="zh-CN"/>
                <w14:textFill>
                  <w14:solidFill>
                    <w14:schemeClr w14:val="tx1"/>
                  </w14:solidFill>
                </w14:textFill>
              </w:rPr>
              <w:t>或1学年</w:t>
            </w:r>
          </w:p>
        </w:tc>
      </w:tr>
      <w:tr w14:paraId="31E6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8C95E8E">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14:paraId="74CCE4F2">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免</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交</w:t>
            </w:r>
            <w:r>
              <w:rPr>
                <w:rFonts w:hint="eastAsia" w:ascii="仿宋" w:hAnsi="仿宋" w:eastAsia="仿宋" w:cs="宋体"/>
                <w:color w:val="000000" w:themeColor="text1"/>
                <w:spacing w:val="8"/>
                <w:shd w:val="clear" w:color="auto" w:fill="FFFFFF"/>
                <w14:textFill>
                  <w14:solidFill>
                    <w14:schemeClr w14:val="tx1"/>
                  </w14:solidFill>
                </w14:textFill>
              </w:rPr>
              <w:t>学费</w:t>
            </w:r>
            <w:r>
              <w:rPr>
                <w:rFonts w:hint="eastAsia" w:ascii="仿宋" w:hAnsi="仿宋" w:eastAsia="仿宋" w:cs="宋体"/>
                <w:color w:val="000000" w:themeColor="text1"/>
                <w:spacing w:val="8"/>
                <w:shd w:val="clear" w:color="auto" w:fill="FFFFFF"/>
                <w:lang w:eastAsia="zh-CN"/>
                <w14:textFill>
                  <w14:solidFill>
                    <w14:schemeClr w14:val="tx1"/>
                  </w14:solidFill>
                </w14:textFill>
              </w:rPr>
              <w:t>，</w:t>
            </w:r>
            <w:r>
              <w:rPr>
                <w:rFonts w:hint="eastAsia" w:ascii="仿宋" w:hAnsi="仿宋" w:eastAsia="仿宋" w:cs="宋体"/>
                <w:color w:val="000000" w:themeColor="text1"/>
                <w:spacing w:val="8"/>
                <w:shd w:val="clear" w:color="auto" w:fill="FFFFFF"/>
                <w:lang w:val="en-US" w:eastAsia="zh-CN"/>
                <w14:textFill>
                  <w14:solidFill>
                    <w14:schemeClr w14:val="tx1"/>
                  </w14:solidFill>
                </w14:textFill>
              </w:rPr>
              <w:t>需自行支付生活费、交通费、食宿费、书本费</w:t>
            </w:r>
          </w:p>
        </w:tc>
      </w:tr>
      <w:tr w14:paraId="3822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2D1F5C2">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14:paraId="7C7DDE07">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（1) 热爱祖国，具有良好的政治思想素质，在校期间无违法违纪记录；</w:t>
            </w:r>
          </w:p>
          <w:p w14:paraId="2DC674CC">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（2) 身心健康，无不适合在外学习的疾病史；</w:t>
            </w:r>
          </w:p>
          <w:p w14:paraId="28D61019">
            <w:pPr>
              <w:pStyle w:val="10"/>
              <w:widowControl/>
              <w:shd w:val="clear" w:color="auto" w:fill="FFFFFF"/>
              <w:rPr>
                <w:rFonts w:hint="eastAsia"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（3) 品学兼优，学习成绩排名前列，综合表现突出；</w:t>
            </w:r>
          </w:p>
          <w:p w14:paraId="2BF0724E">
            <w:pPr>
              <w:pStyle w:val="10"/>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（4) 外语水平优秀者优先。</w:t>
            </w:r>
          </w:p>
        </w:tc>
      </w:tr>
      <w:tr w14:paraId="1CCE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0376FB91">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14:paraId="0ACBF638">
            <w:pPr>
              <w:pStyle w:val="10"/>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14:paraId="01C5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437F9FC">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14:paraId="4A9934E4">
            <w:pPr>
              <w:pStyle w:val="10"/>
              <w:widowControl/>
              <w:shd w:val="clear" w:color="auto" w:fill="FFFFFF"/>
              <w:rPr>
                <w:rFonts w:ascii="仿宋" w:hAnsi="仿宋" w:eastAsia="仿宋" w:cs="宋体"/>
                <w:color w:val="000000" w:themeColor="text1"/>
                <w:spacing w:val="8"/>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比</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萨大学，欧洲的著名学府，是一所学术与研究极其出色的大学，在世界上享有盛誉。官方宣称的创建时间为1343年9月3日，但是其历史可上溯到11世纪。比萨大学是大学研究协会(URA)唯一意大利成员;比萨大学是精英化教育体制，拥有比萨高师及比萨圣安娜高等学院，三校师资共享，教学质量有很高保障;并且是欧洲唯一一所进入“大学研究学会”的科研型大学。比萨大学拥有伽利略这样的科学巨匠，且在其著名的毕业生中，有几位国内外政治领袖，包括两位意大利总统，五位教皇，五位意大利总理和三位诺贝尔奖获得者。</w:t>
            </w:r>
          </w:p>
        </w:tc>
      </w:tr>
      <w:tr w14:paraId="1EB6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53FD3D0B">
            <w:pPr>
              <w:pStyle w:val="10"/>
              <w:widowControl/>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14:paraId="207C5395">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京校部</w:t>
            </w:r>
          </w:p>
          <w:p w14:paraId="04D7E441">
            <w:pPr>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3B43A69C">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7C37AD9F">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4F212C40">
            <w:pP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0A49F068">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28FFB416">
            <w:pP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5D057F5C">
            <w:pPr>
              <w:rPr>
                <w:rFonts w:hint="eastAsia" w:ascii="仿宋" w:hAnsi="仿宋" w:eastAsia="仿宋" w:cs="宋体"/>
                <w:color w:val="000000" w:themeColor="text1"/>
                <w:sz w:val="24"/>
                <w:lang w:eastAsia="zh-CN"/>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197CADBD">
      <w:pPr>
        <w:rPr>
          <w:rFonts w:hint="eastAsia"/>
          <w:lang w:val="en-US" w:eastAsia="zh-CN"/>
        </w:rPr>
      </w:pPr>
    </w:p>
    <w:p w14:paraId="297CA0CC">
      <w:pPr>
        <w:pStyle w:val="2"/>
        <w:bidi w:val="0"/>
        <w:rPr>
          <w:rFonts w:hint="eastAsia"/>
          <w:lang w:val="en-US" w:eastAsia="zh-CN"/>
        </w:rPr>
      </w:pPr>
      <w:bookmarkStart w:id="62" w:name="_Toc28538"/>
      <w:bookmarkStart w:id="63" w:name="_Toc22340"/>
      <w:bookmarkStart w:id="64" w:name="_Toc5915"/>
      <w:bookmarkStart w:id="65" w:name="_Toc8420"/>
      <w:bookmarkStart w:id="66" w:name="_Toc5319"/>
      <w:r>
        <w:rPr>
          <w:rFonts w:hint="eastAsia"/>
          <w:lang w:val="en-US" w:eastAsia="zh-CN"/>
        </w:rPr>
        <w:t>自费项目</w:t>
      </w:r>
      <w:bookmarkEnd w:id="62"/>
      <w:bookmarkEnd w:id="63"/>
      <w:bookmarkEnd w:id="64"/>
      <w:bookmarkEnd w:id="65"/>
      <w:bookmarkEnd w:id="66"/>
    </w:p>
    <w:p w14:paraId="26D795EA">
      <w:pPr>
        <w:pStyle w:val="3"/>
        <w:bidi w:val="0"/>
        <w:rPr>
          <w:rFonts w:hint="eastAsia" w:ascii="仿宋" w:hAnsi="仿宋" w:eastAsia="仿宋"/>
          <w:color w:val="404040" w:themeColor="text1" w:themeTint="BF"/>
          <w:sz w:val="36"/>
          <w:szCs w:val="36"/>
          <w:highlight w:val="yellow"/>
          <w:lang w:eastAsia="zh-CN"/>
          <w14:textFill>
            <w14:solidFill>
              <w14:schemeClr w14:val="tx1">
                <w14:lumMod w14:val="75000"/>
                <w14:lumOff w14:val="25000"/>
              </w14:schemeClr>
            </w14:solidFill>
          </w14:textFill>
        </w:rPr>
      </w:pPr>
      <w:bookmarkStart w:id="67" w:name="_Toc22197"/>
      <w:bookmarkStart w:id="68" w:name="_Toc14915"/>
      <w:bookmarkStart w:id="69" w:name="_Toc26924"/>
      <w:bookmarkStart w:id="70" w:name="_Toc17124"/>
      <w:bookmarkStart w:id="71" w:name="_Toc8007"/>
      <w:r>
        <w:rPr>
          <w:rFonts w:hint="eastAsia"/>
          <w:lang w:val="en-US" w:eastAsia="zh-CN"/>
        </w:rPr>
        <w:t>美国密歇根大学德尔本校区</w:t>
      </w:r>
      <w:bookmarkEnd w:id="67"/>
      <w:bookmarkEnd w:id="68"/>
      <w:bookmarkEnd w:id="69"/>
      <w:bookmarkEnd w:id="70"/>
      <w:bookmarkEnd w:id="7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5BC0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85" w:type="dxa"/>
          </w:tcPr>
          <w:p w14:paraId="5819C496">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项目名称</w:t>
            </w:r>
          </w:p>
        </w:tc>
        <w:tc>
          <w:tcPr>
            <w:tcW w:w="6515" w:type="dxa"/>
          </w:tcPr>
          <w:p w14:paraId="4B62C02F">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美国密歇根大学德尔本校区</w:t>
            </w:r>
            <w:r>
              <w:rPr>
                <w:rFonts w:hint="eastAsia" w:ascii="仿宋" w:hAnsi="仿宋" w:eastAsia="仿宋" w:cs="宋体"/>
                <w:color w:val="000000" w:themeColor="text1"/>
                <w:highlight w:val="none"/>
                <w:shd w:val="clear" w:color="auto" w:fill="FFFFFF"/>
                <w:lang w:val="en-US" w:eastAsia="zh-CN"/>
                <w14:textFill>
                  <w14:solidFill>
                    <w14:schemeClr w14:val="tx1"/>
                  </w14:solidFill>
                </w14:textFill>
              </w:rPr>
              <w:t>研究生</w:t>
            </w:r>
            <w:r>
              <w:rPr>
                <w:rFonts w:hint="eastAsia" w:ascii="仿宋" w:hAnsi="仿宋" w:eastAsia="仿宋" w:cs="宋体"/>
                <w:color w:val="000000" w:themeColor="text1"/>
                <w:highlight w:val="none"/>
                <w:shd w:val="clear" w:color="auto" w:fill="FFFFFF"/>
                <w14:textFill>
                  <w14:solidFill>
                    <w14:schemeClr w14:val="tx1"/>
                  </w14:solidFill>
                </w14:textFill>
              </w:rPr>
              <w:t>交流交换项目</w:t>
            </w:r>
          </w:p>
        </w:tc>
      </w:tr>
      <w:tr w14:paraId="7C67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5F723845">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shd w:val="clear" w:color="auto" w:fill="FFFFFF"/>
                <w14:textFill>
                  <w14:solidFill>
                    <w14:schemeClr w14:val="tx1"/>
                  </w14:solidFill>
                </w14:textFill>
              </w:rPr>
              <w:t>项目内容</w:t>
            </w:r>
          </w:p>
        </w:tc>
        <w:tc>
          <w:tcPr>
            <w:tcW w:w="6515" w:type="dxa"/>
          </w:tcPr>
          <w:p w14:paraId="4AEEEC87">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选拔</w:t>
            </w:r>
            <w:r>
              <w:rPr>
                <w:rFonts w:hint="eastAsia" w:ascii="仿宋" w:hAnsi="仿宋" w:eastAsia="仿宋" w:cs="宋体"/>
                <w:color w:val="auto"/>
                <w:highlight w:val="none"/>
                <w:shd w:val="clear" w:color="auto" w:fill="FFFFFF"/>
              </w:rPr>
              <w:t>优秀</w:t>
            </w:r>
            <w:r>
              <w:rPr>
                <w:rFonts w:hint="eastAsia" w:ascii="仿宋" w:hAnsi="仿宋" w:eastAsia="仿宋" w:cs="宋体"/>
                <w:color w:val="auto"/>
                <w:highlight w:val="none"/>
                <w:shd w:val="clear" w:color="auto" w:fill="FFFFFF"/>
                <w:lang w:val="en-US" w:eastAsia="zh-CN"/>
              </w:rPr>
              <w:t>研究生</w:t>
            </w:r>
            <w:r>
              <w:rPr>
                <w:rFonts w:hint="eastAsia" w:ascii="仿宋" w:hAnsi="仿宋" w:eastAsia="仿宋" w:cs="宋体"/>
                <w:color w:val="000000" w:themeColor="text1"/>
                <w:highlight w:val="none"/>
                <w:shd w:val="clear" w:color="auto" w:fill="FFFFFF"/>
                <w14:textFill>
                  <w14:solidFill>
                    <w14:schemeClr w14:val="tx1"/>
                  </w14:solidFill>
                </w14:textFill>
              </w:rPr>
              <w:t>赴美国密歇根州立大学德尔本校区进行学习。</w:t>
            </w:r>
          </w:p>
        </w:tc>
      </w:tr>
      <w:tr w14:paraId="15B4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00394A1">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选派专业</w:t>
            </w:r>
          </w:p>
        </w:tc>
        <w:tc>
          <w:tcPr>
            <w:tcW w:w="6515" w:type="dxa"/>
          </w:tcPr>
          <w:p w14:paraId="28D9982E">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学生须选择在华北电力大学所学或相近专业</w:t>
            </w:r>
          </w:p>
        </w:tc>
      </w:tr>
      <w:tr w14:paraId="67EA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E1727A3">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选派类别</w:t>
            </w:r>
          </w:p>
        </w:tc>
        <w:tc>
          <w:tcPr>
            <w:tcW w:w="6515" w:type="dxa"/>
          </w:tcPr>
          <w:p w14:paraId="6AED8BD2">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highlight w:val="none"/>
              </w:rPr>
              <w:t>申请时为全日制在读</w:t>
            </w:r>
            <w:r>
              <w:rPr>
                <w:rFonts w:hint="eastAsia" w:ascii="仿宋" w:hAnsi="仿宋" w:eastAsia="仿宋" w:cs="宋体"/>
                <w:color w:val="000000" w:themeColor="text1"/>
                <w:kern w:val="0"/>
                <w:sz w:val="24"/>
                <w:highlight w:val="none"/>
                <w:shd w:val="clear" w:color="auto" w:fill="FFFFFF"/>
                <w:lang w:val="en-US" w:eastAsia="zh-CN" w:bidi="ar"/>
                <w14:textFill>
                  <w14:solidFill>
                    <w14:schemeClr w14:val="tx1"/>
                  </w14:solidFill>
                </w14:textFill>
              </w:rPr>
              <w:t>研究生</w:t>
            </w:r>
          </w:p>
        </w:tc>
      </w:tr>
      <w:tr w14:paraId="5BB5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F31CF84">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选派人数</w:t>
            </w:r>
          </w:p>
        </w:tc>
        <w:tc>
          <w:tcPr>
            <w:tcW w:w="6515" w:type="dxa"/>
          </w:tcPr>
          <w:p w14:paraId="6ECF6C66">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不限</w:t>
            </w:r>
          </w:p>
        </w:tc>
      </w:tr>
      <w:tr w14:paraId="6ED7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1F396B7">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交流期限</w:t>
            </w:r>
          </w:p>
        </w:tc>
        <w:tc>
          <w:tcPr>
            <w:tcW w:w="6515" w:type="dxa"/>
          </w:tcPr>
          <w:p w14:paraId="0F751A7D">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1学期或1学年</w:t>
            </w:r>
          </w:p>
        </w:tc>
      </w:tr>
      <w:tr w14:paraId="796C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C301520">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所需费用</w:t>
            </w:r>
          </w:p>
        </w:tc>
        <w:tc>
          <w:tcPr>
            <w:tcW w:w="6515" w:type="dxa"/>
          </w:tcPr>
          <w:p w14:paraId="50127894">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学费按密歇根州收费标准收取。约为10000美元</w:t>
            </w:r>
          </w:p>
          <w:p w14:paraId="0E258380">
            <w:pPr>
              <w:pStyle w:val="10"/>
              <w:widowControl/>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请咨询密歇根州立大学迪尔本校区官网</w:t>
            </w:r>
          </w:p>
          <w:p w14:paraId="520B6405">
            <w:pPr>
              <w:pStyle w:val="10"/>
              <w:widowControl/>
              <w:rPr>
                <w:rFonts w:ascii="仿宋" w:hAnsi="仿宋" w:eastAsia="仿宋" w:cs="宋体"/>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https://umdearborn.edu</w:t>
            </w:r>
          </w:p>
        </w:tc>
      </w:tr>
      <w:tr w14:paraId="07E8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3E59B4E5">
            <w:pPr>
              <w:pStyle w:val="10"/>
              <w:widowControl/>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申请条件</w:t>
            </w:r>
          </w:p>
        </w:tc>
        <w:tc>
          <w:tcPr>
            <w:tcW w:w="6515" w:type="dxa"/>
          </w:tcPr>
          <w:p w14:paraId="6DE45D2B">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（1）热爱祖国，具有良好的政治思想素质，在校期间无违法违纪记录；</w:t>
            </w:r>
          </w:p>
          <w:p w14:paraId="7FCFF221">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（2）身心健康，无不适合在外学习的疾病史；</w:t>
            </w:r>
          </w:p>
          <w:p w14:paraId="31F2FD67">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（3）品学兼优，学习成绩排名前列，综合表现突出，GPA不低于3.0；</w:t>
            </w:r>
          </w:p>
          <w:p w14:paraId="6E6F4F97">
            <w:pPr>
              <w:pStyle w:val="10"/>
              <w:widowControl/>
              <w:shd w:val="clear" w:color="auto" w:fill="FFFFFF"/>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shd w:val="clear" w:color="auto" w:fill="FFFFFF"/>
                <w14:textFill>
                  <w14:solidFill>
                    <w14:schemeClr w14:val="tx1"/>
                  </w14:solidFill>
                </w14:textFill>
              </w:rPr>
              <w:t>（4）较强的英语沟通能力（雅思不低于6，托福不低于79，六级不低于480分）。</w:t>
            </w:r>
          </w:p>
        </w:tc>
      </w:tr>
      <w:tr w14:paraId="107E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A1536F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交流院系介绍</w:t>
            </w:r>
          </w:p>
        </w:tc>
        <w:tc>
          <w:tcPr>
            <w:tcW w:w="6515" w:type="dxa"/>
          </w:tcPr>
          <w:p w14:paraId="296625A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University of Michigan-Dearborn(UMD)位于美国及世界的汽车工业中心，其校区座落在美国汽车工业的发祥地－福特庄园之内，与福特汽车公司总部及其研究中心相毗邻。该校工程与计算机学院十分注重应用研究和教学，尤其注重在汽车工程领域的研究和教学，与美国三大汽车公司及众多的零部件厂保持长期紧密的合作关系。学生在汽车公司实习便利，校友遍布美国汽车工业。</w:t>
            </w:r>
          </w:p>
        </w:tc>
      </w:tr>
      <w:tr w14:paraId="2D36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A72A8B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报名咨询方式</w:t>
            </w:r>
          </w:p>
        </w:tc>
        <w:tc>
          <w:tcPr>
            <w:tcW w:w="6515" w:type="dxa"/>
          </w:tcPr>
          <w:p w14:paraId="42F77FF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467FCC13">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5ED3D48F">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512186FF">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72AEB32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2C2A6D1A">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3541F15F">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07EE17C0">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10B94B36">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p w14:paraId="3D91DDC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bookmarkStart w:id="72" w:name="_Toc25040"/>
      <w:bookmarkStart w:id="73" w:name="_Toc17016"/>
      <w:bookmarkStart w:id="74" w:name="_Toc4226"/>
      <w:bookmarkStart w:id="75" w:name="_Toc25616"/>
      <w:bookmarkStart w:id="76" w:name="_Toc29247"/>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美国普渡大学西北校区</w:t>
      </w:r>
      <w:bookmarkEnd w:id="72"/>
      <w:bookmarkEnd w:id="73"/>
      <w:bookmarkEnd w:id="74"/>
      <w:bookmarkEnd w:id="75"/>
      <w:bookmarkEnd w:id="76"/>
    </w:p>
    <w:tbl>
      <w:tblPr>
        <w:tblStyle w:val="11"/>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491"/>
      </w:tblGrid>
      <w:tr w14:paraId="2576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04" w:type="dxa"/>
            <w:vAlign w:val="center"/>
          </w:tcPr>
          <w:p w14:paraId="7A48A96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项目内容</w:t>
            </w:r>
          </w:p>
        </w:tc>
        <w:tc>
          <w:tcPr>
            <w:tcW w:w="6491" w:type="dxa"/>
            <w:vAlign w:val="center"/>
          </w:tcPr>
          <w:p w14:paraId="7DB599D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符合条件的研究生可赴普渡大学进行为期一学期、或一年的交流学习。</w:t>
            </w:r>
          </w:p>
        </w:tc>
      </w:tr>
      <w:tr w14:paraId="00BF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04" w:type="dxa"/>
            <w:vAlign w:val="center"/>
          </w:tcPr>
          <w:p w14:paraId="3807053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选派专业</w:t>
            </w:r>
          </w:p>
        </w:tc>
        <w:tc>
          <w:tcPr>
            <w:tcW w:w="6491" w:type="dxa"/>
            <w:vAlign w:val="center"/>
          </w:tcPr>
          <w:p w14:paraId="284D76CD">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电子，电器，电讯，计算机，软件，机电， 机械，热工，热能，流体，材料，及土木工程。</w:t>
            </w:r>
          </w:p>
        </w:tc>
      </w:tr>
      <w:tr w14:paraId="256D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04" w:type="dxa"/>
            <w:vAlign w:val="center"/>
          </w:tcPr>
          <w:p w14:paraId="22382C5D">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选派类别</w:t>
            </w:r>
          </w:p>
        </w:tc>
        <w:tc>
          <w:tcPr>
            <w:tcW w:w="6491" w:type="dxa"/>
            <w:vAlign w:val="center"/>
          </w:tcPr>
          <w:p w14:paraId="65465849">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申请时为全日制在读研究生</w:t>
            </w:r>
          </w:p>
        </w:tc>
      </w:tr>
      <w:tr w14:paraId="32DD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04" w:type="dxa"/>
            <w:vAlign w:val="center"/>
          </w:tcPr>
          <w:p w14:paraId="3AB5233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选派人数</w:t>
            </w:r>
          </w:p>
        </w:tc>
        <w:tc>
          <w:tcPr>
            <w:tcW w:w="6491" w:type="dxa"/>
            <w:vAlign w:val="center"/>
          </w:tcPr>
          <w:p w14:paraId="1D4BB61D">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由普渡大学审理决定</w:t>
            </w:r>
          </w:p>
        </w:tc>
      </w:tr>
      <w:tr w14:paraId="634A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04" w:type="dxa"/>
            <w:vAlign w:val="center"/>
          </w:tcPr>
          <w:p w14:paraId="60064A5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交流期限</w:t>
            </w:r>
          </w:p>
        </w:tc>
        <w:tc>
          <w:tcPr>
            <w:tcW w:w="6491" w:type="dxa"/>
            <w:vAlign w:val="center"/>
          </w:tcPr>
          <w:p w14:paraId="09447871">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1学期或1学年，成绩优异同学可继续申请研究生</w:t>
            </w:r>
          </w:p>
        </w:tc>
      </w:tr>
      <w:tr w14:paraId="0407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04" w:type="dxa"/>
            <w:vAlign w:val="center"/>
          </w:tcPr>
          <w:p w14:paraId="310A9A5F">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申请条件</w:t>
            </w:r>
          </w:p>
        </w:tc>
        <w:tc>
          <w:tcPr>
            <w:tcW w:w="6491" w:type="dxa"/>
            <w:vAlign w:val="center"/>
          </w:tcPr>
          <w:p w14:paraId="3AD17455">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1.参加访学计划的学生必须是在校全日制三年级本科生，且学习成绩优良，GPA 2.5以上。GPA 2.5以上。英语四级高于500分，或通过英语六级，或托福高于70分，或雅思高于6分。</w:t>
            </w:r>
          </w:p>
          <w:p w14:paraId="2505C66E">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2.符合上述条件学生的基本资料（成绩单及相关材料）将被送达普渡大学，由普渡大学最终确定访学学生名单。</w:t>
            </w:r>
          </w:p>
        </w:tc>
      </w:tr>
      <w:tr w14:paraId="4988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04" w:type="dxa"/>
            <w:vAlign w:val="center"/>
          </w:tcPr>
          <w:p w14:paraId="6019C02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所需费用</w:t>
            </w:r>
          </w:p>
        </w:tc>
        <w:tc>
          <w:tcPr>
            <w:tcW w:w="6491" w:type="dxa"/>
            <w:vAlign w:val="center"/>
          </w:tcPr>
          <w:p w14:paraId="3C64A997">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学生在美学习期间的学习及生活费用全部由学生本人承担。在美学习期间两学期所需费用约为20000-30000美元，主要包括：</w:t>
            </w:r>
          </w:p>
          <w:p w14:paraId="39313CD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 学费：12-18学分大约8000美元/学期 （每学期最低要求为 12学分）；</w:t>
            </w:r>
          </w:p>
          <w:p w14:paraId="0747B55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2. 住宿费、餐费、日常消费等 8000-12000美元。</w:t>
            </w:r>
          </w:p>
          <w:p w14:paraId="529231D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上述费用不包括往返机票、申领护照及办理签证等费用。</w:t>
            </w:r>
          </w:p>
          <w:p w14:paraId="7DB4074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网址：www.pnw.edu/etie</w:t>
            </w:r>
          </w:p>
        </w:tc>
      </w:tr>
      <w:tr w14:paraId="77F0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04" w:type="dxa"/>
            <w:vAlign w:val="center"/>
          </w:tcPr>
          <w:p w14:paraId="57B7EDF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报名咨询方式</w:t>
            </w:r>
          </w:p>
        </w:tc>
        <w:tc>
          <w:tcPr>
            <w:tcW w:w="6491" w:type="dxa"/>
            <w:vAlign w:val="center"/>
          </w:tcPr>
          <w:p w14:paraId="2CD5495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5C7736A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5DCC7BA7">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1CDE194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079D247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649227BE">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1D8C3816">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6F046E08">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33052A0B">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p w14:paraId="3DC08CD8">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p w14:paraId="257E85C2">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p w14:paraId="4E9D4E37">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bookmarkStart w:id="77" w:name="_Toc27263"/>
      <w:bookmarkStart w:id="78" w:name="_Toc8886"/>
      <w:bookmarkStart w:id="79" w:name="_Toc18639"/>
      <w:bookmarkStart w:id="80" w:name="_Toc28301"/>
      <w:bookmarkStart w:id="81" w:name="_Toc459"/>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澳大利亚新南威尔士大学</w:t>
      </w:r>
      <w:bookmarkEnd w:id="77"/>
      <w:bookmarkEnd w:id="78"/>
      <w:bookmarkEnd w:id="79"/>
      <w:bookmarkEnd w:id="80"/>
      <w:bookmarkEnd w:id="81"/>
    </w:p>
    <w:p w14:paraId="183454C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tbl>
      <w:tblPr>
        <w:tblStyle w:val="12"/>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14:paraId="4D06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tcPr>
          <w:p w14:paraId="292D531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项目内容</w:t>
            </w:r>
          </w:p>
        </w:tc>
        <w:tc>
          <w:tcPr>
            <w:tcW w:w="6515" w:type="dxa"/>
          </w:tcPr>
          <w:p w14:paraId="711469A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每学期选派优秀研究生进行交流学习。学习结束后，学生可将相关学分转换回我校</w:t>
            </w:r>
          </w:p>
        </w:tc>
      </w:tr>
      <w:tr w14:paraId="6160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25CB65E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选派专业</w:t>
            </w:r>
          </w:p>
        </w:tc>
        <w:tc>
          <w:tcPr>
            <w:tcW w:w="6515" w:type="dxa"/>
          </w:tcPr>
          <w:p w14:paraId="499D52C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不限</w:t>
            </w:r>
          </w:p>
        </w:tc>
      </w:tr>
      <w:tr w14:paraId="55D0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65E716A7">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选派类别</w:t>
            </w:r>
          </w:p>
        </w:tc>
        <w:tc>
          <w:tcPr>
            <w:tcW w:w="6515" w:type="dxa"/>
          </w:tcPr>
          <w:p w14:paraId="1FEE68D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申请时为全日制在读研究生</w:t>
            </w:r>
          </w:p>
        </w:tc>
      </w:tr>
      <w:tr w14:paraId="326C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2C44DDB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选派人数</w:t>
            </w:r>
          </w:p>
        </w:tc>
        <w:tc>
          <w:tcPr>
            <w:tcW w:w="6515" w:type="dxa"/>
          </w:tcPr>
          <w:p w14:paraId="2FA4285D">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不限</w:t>
            </w:r>
          </w:p>
        </w:tc>
      </w:tr>
      <w:tr w14:paraId="45D5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3F2E7B3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交流期限</w:t>
            </w:r>
          </w:p>
        </w:tc>
        <w:tc>
          <w:tcPr>
            <w:tcW w:w="6515" w:type="dxa"/>
          </w:tcPr>
          <w:p w14:paraId="10A5E35D">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1学期或1学年</w:t>
            </w:r>
          </w:p>
        </w:tc>
      </w:tr>
      <w:tr w14:paraId="5EF0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165786FF">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所需费用</w:t>
            </w:r>
          </w:p>
        </w:tc>
        <w:tc>
          <w:tcPr>
            <w:tcW w:w="6515" w:type="dxa"/>
          </w:tcPr>
          <w:p w14:paraId="1773AD73">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例：大致为45，000（澳元） 其中学费9527（澳元）Engineering(Honours)/Master of Engineering (Electrical Engineering)专业</w:t>
            </w:r>
          </w:p>
          <w:p w14:paraId="237FFC8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详情请查询新南威尔士大学官网</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"https://www.unsw.edu.au/"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https://www.unsw.edu.au/</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p>
        </w:tc>
      </w:tr>
      <w:tr w14:paraId="37A6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533B46C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申请条件</w:t>
            </w:r>
          </w:p>
        </w:tc>
        <w:tc>
          <w:tcPr>
            <w:tcW w:w="6515" w:type="dxa"/>
          </w:tcPr>
          <w:p w14:paraId="5C90410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 </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华北电力大学在读本科生、硕士生，身体健康，品学兼优，具有较强的独立生活能力；</w:t>
            </w:r>
          </w:p>
          <w:p w14:paraId="62D4C02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2.</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 </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成绩要求：GPA3.0以上；</w:t>
            </w:r>
          </w:p>
          <w:p w14:paraId="59BA9C9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3.</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 </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语言要求：三年内的雅思成绩6.5分及以上</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 xml:space="preserve"> </w:t>
            </w:r>
          </w:p>
          <w:p w14:paraId="4AE4248F">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4.</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 </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费用标准：UNSW官方学费，免申请费</w:t>
            </w:r>
          </w:p>
        </w:tc>
      </w:tr>
      <w:tr w14:paraId="47B9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1B6F5DC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申请办法</w:t>
            </w:r>
          </w:p>
        </w:tc>
        <w:tc>
          <w:tcPr>
            <w:tcW w:w="6515" w:type="dxa"/>
          </w:tcPr>
          <w:p w14:paraId="22E4860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个人申请，院系推荐，择优录取</w:t>
            </w:r>
          </w:p>
        </w:tc>
      </w:tr>
      <w:tr w14:paraId="0F9E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5A0B944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交流院系介绍</w:t>
            </w:r>
          </w:p>
        </w:tc>
        <w:tc>
          <w:tcPr>
            <w:tcW w:w="6515" w:type="dxa"/>
          </w:tcPr>
          <w:p w14:paraId="54A59A07">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新南威尔士大学（The University of New South Wales），简称UNSW</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  </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，创立于1949年，共有三大校区，主校区位于</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"https://baike.baidu.com/item/%E6%96%B0%E5%8D%97%E5%A8%81%E5%B0%94%E5%A3%AB%E5%B7%9E/4532276"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新南威尔士州</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首府</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"https://baike.baidu.com/item/%E6%82%89%E5%B0%BC/31769"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悉尼</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，是</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"https://baike.baidu.com/item/%E6%BE%B3%E5%A4%A7%E5%88%A9%E4%BA%9A/146759"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澳大利亚</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的一所世界顶尖级研究学府，</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"https://baike.baidu.com/item/%E6%BE%B3%E5%A4%A7%E5%88%A9%E4%BA%9A%E5%85%AB%E6%A0%A1%E8%81%94%E7%9B%9F/5575684"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澳大利亚八校联盟</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"https://baike.baidu.com/item/%E7%8E%AF%E5%A4%AA%E5%B9%B3%E6%B4%8B%E5%A4%A7%E5%AD%A6%E8%81%94%E7%9B%9F"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环太平洋大学联盟</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"https://baike.baidu.com/item/%E5%9B%BD%E9%99%85%E7%A7%91%E6%8A%80%E5%A4%A7%E5%AD%A6%E8%81%94%E7%9B%9F/22393412"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国际科技大学联盟</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和</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"https://baike.baidu.com/item/Universitas%2021"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Universitas 21</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成员，是整个南半球首屈一指的学术殿堂和全球著名的高等学府。2016年，在中澳两国总理见证下，中国</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"https://baike.baidu.com/item/%E7%A7%91%E6%8A%80%E9%83%A8/9782755"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科技部</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与新南威尔士大学达成合作协议，两国将于2020年在校园内共建火炬创新园，推进两国在</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"https://baike.baidu.com/item/%E8%83%BD%E6%BA%90%E6%8A%80%E6%9C%AF/5908322"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能源技术</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"https://baike.baidu.com/item/%E5%85%88%E8%BF%9B%E6%9D%90%E6%96%99/7030381"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先进材料</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等高科技领域合作。</w:t>
            </w:r>
          </w:p>
        </w:tc>
      </w:tr>
      <w:tr w14:paraId="09EF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vAlign w:val="center"/>
          </w:tcPr>
          <w:p w14:paraId="59A8363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报名咨询方式</w:t>
            </w:r>
          </w:p>
        </w:tc>
        <w:tc>
          <w:tcPr>
            <w:tcW w:w="6515" w:type="dxa"/>
            <w:vAlign w:val="center"/>
          </w:tcPr>
          <w:p w14:paraId="66A0B0F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280CB13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72336E00">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5A0A47B7">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660E753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07ACB5A3">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7605056D">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460A753D">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0E45B26A">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bookmarkStart w:id="82" w:name="_Toc24343"/>
    </w:p>
    <w:p w14:paraId="2DEC0855">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p w14:paraId="28E133BF">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p w14:paraId="2D92BE9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bookmarkStart w:id="83" w:name="_Toc23237"/>
      <w:bookmarkStart w:id="84" w:name="_Toc9540"/>
      <w:bookmarkStart w:id="85" w:name="_Toc18189"/>
      <w:bookmarkStart w:id="86" w:name="_Toc21042"/>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澳大利亚纽卡斯尔大学</w:t>
      </w:r>
      <w:bookmarkEnd w:id="82"/>
      <w:bookmarkEnd w:id="83"/>
      <w:bookmarkEnd w:id="84"/>
      <w:bookmarkEnd w:id="85"/>
      <w:bookmarkEnd w:id="86"/>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40BE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tcPr>
          <w:p w14:paraId="07A698F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项目内容</w:t>
            </w:r>
          </w:p>
        </w:tc>
        <w:tc>
          <w:tcPr>
            <w:tcW w:w="6515" w:type="dxa"/>
          </w:tcPr>
          <w:p w14:paraId="178EB41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每学期选派优秀研究生进行交流学习。学习结束后，学生可将相关学分转换回我校。</w:t>
            </w:r>
          </w:p>
        </w:tc>
      </w:tr>
      <w:tr w14:paraId="6956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85" w:type="dxa"/>
          </w:tcPr>
          <w:p w14:paraId="1CE07192">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选派专业</w:t>
            </w:r>
          </w:p>
        </w:tc>
        <w:tc>
          <w:tcPr>
            <w:tcW w:w="6515" w:type="dxa"/>
          </w:tcPr>
          <w:p w14:paraId="16BA6B0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不限（须国外院校有符合的相关课程）</w:t>
            </w:r>
          </w:p>
        </w:tc>
      </w:tr>
      <w:tr w14:paraId="7144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85" w:type="dxa"/>
          </w:tcPr>
          <w:p w14:paraId="762879C7">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选派类别</w:t>
            </w:r>
          </w:p>
        </w:tc>
        <w:tc>
          <w:tcPr>
            <w:tcW w:w="6515" w:type="dxa"/>
          </w:tcPr>
          <w:p w14:paraId="592F7B2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申请时为全日制在读研究生</w:t>
            </w:r>
          </w:p>
        </w:tc>
      </w:tr>
      <w:tr w14:paraId="17E3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238A81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选派人数</w:t>
            </w:r>
          </w:p>
        </w:tc>
        <w:tc>
          <w:tcPr>
            <w:tcW w:w="6515" w:type="dxa"/>
          </w:tcPr>
          <w:p w14:paraId="4907275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不限</w:t>
            </w:r>
          </w:p>
        </w:tc>
      </w:tr>
      <w:tr w14:paraId="29C5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17EA92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交流期限</w:t>
            </w:r>
          </w:p>
        </w:tc>
        <w:tc>
          <w:tcPr>
            <w:tcW w:w="6515" w:type="dxa"/>
          </w:tcPr>
          <w:p w14:paraId="6689C6FF">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1学期或1学年</w:t>
            </w:r>
          </w:p>
        </w:tc>
      </w:tr>
      <w:tr w14:paraId="34B5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3BEEE5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所需费用</w:t>
            </w:r>
          </w:p>
        </w:tc>
        <w:tc>
          <w:tcPr>
            <w:tcW w:w="6515" w:type="dxa"/>
          </w:tcPr>
          <w:p w14:paraId="1ECC0D3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学费大致为$440一周（2019）/$455一周（2020）</w:t>
            </w:r>
          </w:p>
          <w:p w14:paraId="249E53D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请咨询纽卡斯尔大学官网https://www.newcastle.edu.au</w:t>
            </w:r>
          </w:p>
        </w:tc>
      </w:tr>
      <w:tr w14:paraId="655A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26E79AD3">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申请条件</w:t>
            </w:r>
          </w:p>
        </w:tc>
        <w:tc>
          <w:tcPr>
            <w:tcW w:w="6515" w:type="dxa"/>
          </w:tcPr>
          <w:p w14:paraId="2D497A0D">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（1）热爱祖国，具有良好的政治思想素质，在校期间无违法违纪记录；</w:t>
            </w:r>
          </w:p>
          <w:p w14:paraId="57F9E59D">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（2）身心健康，无不适合在外学习的疾病史；</w:t>
            </w:r>
          </w:p>
          <w:p w14:paraId="19497BA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（3）品学兼优，学习成绩排名前列，综合表现突出；</w:t>
            </w:r>
          </w:p>
          <w:p w14:paraId="7D0EA39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（4）较强的英语沟通能力（雅思不低于6）。</w:t>
            </w:r>
          </w:p>
        </w:tc>
      </w:tr>
      <w:tr w14:paraId="424C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42AF3BB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交流院系介绍</w:t>
            </w:r>
          </w:p>
        </w:tc>
        <w:tc>
          <w:tcPr>
            <w:tcW w:w="6515" w:type="dxa"/>
          </w:tcPr>
          <w:p w14:paraId="6736BC7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纽卡斯尔大学建校于1965年，是隶属于澳大利亚政府的著名大学，位于澳大利亚纽卡斯尔市。纽卡斯尔大学作为澳大利亚著名大学，不论在教育还是在研究领域，在澳大利亚都居领先及创新地位，吸引了世界各地高素质的学生和教学人员，也是国际上公认的“由问题指导学习”方法的先驱。2020年QS世界大学排名为276名，2019年USNews世界大学排名为207名。纽卡斯尔大学由11个学院，即：工商管理、建筑、法律、工程、教育、护理、音乐、经济与商务艺术设计、艺术与社会科学、医药与健康科学等。纽卡斯尔大学商学院是世界最高标准</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"file:////item/AACSB/9735433"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AACSB</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认证的商学院，其中纽卡斯尔大学的工商管理专业（</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"file:////item/MBA/10420"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MBA</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已有21年的历史，持有该学院MBA学位的学生，将有资格成为澳大利亚工商管理学会（CMAA）的成员。同时，她的建筑学、工程学、医学以及护理学在澳大利亚始终处于一流水平。历年来纽卡斯尔大学的科研资金排名始终处于前十名，也是国际公认的优秀科研中心。</w:t>
            </w:r>
          </w:p>
        </w:tc>
      </w:tr>
      <w:tr w14:paraId="35BE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985" w:type="dxa"/>
            <w:vAlign w:val="center"/>
          </w:tcPr>
          <w:p w14:paraId="136E67D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报名咨询方式</w:t>
            </w:r>
          </w:p>
        </w:tc>
        <w:tc>
          <w:tcPr>
            <w:tcW w:w="6515" w:type="dxa"/>
            <w:vAlign w:val="center"/>
          </w:tcPr>
          <w:p w14:paraId="5B7DABA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68EF33D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4F266EAB">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7504FD8D">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5065706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48B000DA">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4ED056B3">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01AC97D6">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4EB4A64D">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p w14:paraId="6D623124">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p w14:paraId="5B9A8CF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bookmarkStart w:id="87" w:name="_Toc2051"/>
      <w:bookmarkStart w:id="88" w:name="_Toc15231"/>
      <w:bookmarkStart w:id="89" w:name="_Toc19367"/>
      <w:bookmarkStart w:id="90" w:name="_Toc13251"/>
      <w:bookmarkStart w:id="91" w:name="_Toc7266"/>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澳大利亚昆士兰科技大学</w:t>
      </w:r>
      <w:bookmarkEnd w:id="87"/>
      <w:bookmarkEnd w:id="88"/>
      <w:bookmarkEnd w:id="89"/>
      <w:bookmarkEnd w:id="90"/>
      <w:bookmarkEnd w:id="91"/>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22C3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85" w:type="dxa"/>
          </w:tcPr>
          <w:p w14:paraId="7BE1DB8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项目内容</w:t>
            </w:r>
          </w:p>
        </w:tc>
        <w:tc>
          <w:tcPr>
            <w:tcW w:w="6515" w:type="dxa"/>
          </w:tcPr>
          <w:p w14:paraId="22E0834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每学期选派优秀研究生进行交流学习。学习结束后，学生可将相关学分转换回我校。</w:t>
            </w:r>
          </w:p>
        </w:tc>
      </w:tr>
      <w:tr w14:paraId="6AB9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7849AD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选派专业</w:t>
            </w:r>
          </w:p>
        </w:tc>
        <w:tc>
          <w:tcPr>
            <w:tcW w:w="6515" w:type="dxa"/>
          </w:tcPr>
          <w:p w14:paraId="5525434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不限（须国外院校有符合的相关课程）</w:t>
            </w:r>
          </w:p>
        </w:tc>
      </w:tr>
      <w:tr w14:paraId="3414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425C46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选派类别</w:t>
            </w:r>
          </w:p>
        </w:tc>
        <w:tc>
          <w:tcPr>
            <w:tcW w:w="6515" w:type="dxa"/>
          </w:tcPr>
          <w:p w14:paraId="419FA12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申请时为全日制在读研究生</w:t>
            </w:r>
          </w:p>
        </w:tc>
      </w:tr>
      <w:tr w14:paraId="1DEC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79022F7">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选派人数</w:t>
            </w:r>
          </w:p>
        </w:tc>
        <w:tc>
          <w:tcPr>
            <w:tcW w:w="6515" w:type="dxa"/>
          </w:tcPr>
          <w:p w14:paraId="3DEF301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不限</w:t>
            </w:r>
          </w:p>
        </w:tc>
      </w:tr>
      <w:tr w14:paraId="5BD7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BFE287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交流期限</w:t>
            </w:r>
          </w:p>
        </w:tc>
        <w:tc>
          <w:tcPr>
            <w:tcW w:w="6515" w:type="dxa"/>
          </w:tcPr>
          <w:p w14:paraId="5ED9F98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1学期或1学年</w:t>
            </w:r>
          </w:p>
        </w:tc>
      </w:tr>
      <w:tr w14:paraId="160E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6411CF7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所需费用</w:t>
            </w:r>
          </w:p>
        </w:tc>
        <w:tc>
          <w:tcPr>
            <w:tcW w:w="6515" w:type="dxa"/>
          </w:tcPr>
          <w:p w14:paraId="43DEA65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学费根据院系不同费用大致为26400～31800澳币</w:t>
            </w:r>
          </w:p>
          <w:p w14:paraId="0C4B114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请咨询昆士兰科技大学官网https://www.qut.edu.au</w:t>
            </w:r>
          </w:p>
        </w:tc>
      </w:tr>
      <w:tr w14:paraId="1288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E823BC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申请条件</w:t>
            </w:r>
          </w:p>
        </w:tc>
        <w:tc>
          <w:tcPr>
            <w:tcW w:w="6515" w:type="dxa"/>
          </w:tcPr>
          <w:p w14:paraId="6EAA2E72">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（1）热爱祖国，具有良好的政治思想素质，在校期间无违法违纪记录；</w:t>
            </w:r>
          </w:p>
          <w:p w14:paraId="25E8CA6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（2）身心健康，无不适合在外学习的疾病史；</w:t>
            </w:r>
          </w:p>
          <w:p w14:paraId="10F783E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（3）品学兼优，学习成绩排名前列，综合表现突出（GPA2.5以上）；</w:t>
            </w:r>
          </w:p>
          <w:p w14:paraId="0C4AA94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（4）较强的英语沟通能力（雅思6分）。</w:t>
            </w:r>
          </w:p>
        </w:tc>
      </w:tr>
      <w:tr w14:paraId="6E38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3C001FED">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交流院系介绍</w:t>
            </w:r>
          </w:p>
        </w:tc>
        <w:tc>
          <w:tcPr>
            <w:tcW w:w="6515" w:type="dxa"/>
          </w:tcPr>
          <w:p w14:paraId="3705CE6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昆士兰科技大学于1908年建校，坐落于</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"file:////item/%25E6%25BE%25B3%25E5%25A4%25A7%25E5%2588%25A9%25E4%25BA%259A/146759"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澳大利亚</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"file:////item/%25E6%2598%2586%25E5%25A3%25AB%25E5%2585%25B0%25E5%25B7%259E/957543"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昆士兰州</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"file:////item/%25E5%25B8%2583%25E9%2587%258C%25E6%2596%25AF%25E7%258F%25AD"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布里斯班</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市区。学校的教学注重结合实际应用，这种教育特点使学校和昆士兰的业界保持了密切的合作关系，学校的研究和教育方向以符合就业市场的需求为主，学生经常参与业界的实际方案研讨。昆士兰科技大学是一所研究性大学，在澳洲大学中排名前十，世界TOP 3%，现有本科生近35,000人，研究生5,000人，国际学生共6,000人，位列2020</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"file:////item/%25E6%25B3%25B0%25E6%2599%25A4%25E5%25A3%25AB%25E9%25AB%2598%25E7%25AD%2589%25E6%2595%2599%25E8%2582%25B2%25E4%25B8%2596%25E7%2595%258C%25E5%25A4%25A7%25E5%25AD%25A6%25E6%258E%2592%25E5%2590%258D/4081934"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泰晤士高等教育世界大学排名</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第179位，2020</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"file:////item/QS%25E4%25B8%2596%25E7%2595%258C%25E5%25A4%25A7%25E5%25AD%25A6%25E6%258E%2592%25E5%2590%258D/3292552" \t "_blank"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QS世界大学排名</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第224位</w:t>
            </w:r>
            <w:bookmarkStart w:id="92" w:name="ref_[2]_184747"/>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 </w:t>
            </w:r>
            <w:bookmarkEnd w:id="92"/>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。杰出专业包括会计、金融、管理、市场营销、经济、人力资源管理、公共关系管理、软件、信息系统、软件工程、信息管理、工业设计、工程管理、环境工程、通讯技术等。</w:t>
            </w:r>
          </w:p>
        </w:tc>
      </w:tr>
      <w:tr w14:paraId="5B19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3D614B62">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报名咨询方式</w:t>
            </w:r>
          </w:p>
        </w:tc>
        <w:tc>
          <w:tcPr>
            <w:tcW w:w="6515" w:type="dxa"/>
            <w:vAlign w:val="center"/>
          </w:tcPr>
          <w:p w14:paraId="4855F76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12B7199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2C233C13">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38161E7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2798BFD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5F1DC4A3">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0695AD9C">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49B8824C">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664F6A5A">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bookmarkStart w:id="93" w:name="_Toc21277"/>
      <w:bookmarkStart w:id="94" w:name="_Toc4229"/>
      <w:bookmarkStart w:id="95" w:name="_Toc9629"/>
      <w:bookmarkStart w:id="96" w:name="_Toc10492"/>
      <w:bookmarkStart w:id="97" w:name="_Toc19140"/>
    </w:p>
    <w:p w14:paraId="1243C21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马来西亚马来亚大学</w:t>
      </w:r>
      <w:bookmarkEnd w:id="93"/>
      <w:bookmarkEnd w:id="94"/>
      <w:bookmarkEnd w:id="95"/>
      <w:bookmarkEnd w:id="96"/>
      <w:bookmarkEnd w:id="97"/>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20EB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85" w:type="dxa"/>
          </w:tcPr>
          <w:p w14:paraId="7545D8B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项目内容</w:t>
            </w:r>
          </w:p>
        </w:tc>
        <w:tc>
          <w:tcPr>
            <w:tcW w:w="6515" w:type="dxa"/>
          </w:tcPr>
          <w:p w14:paraId="5EE9925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每学期选派优秀研究生进行交流学习。学习结束后，学生可将相关学分转换回我校</w:t>
            </w:r>
          </w:p>
        </w:tc>
      </w:tr>
      <w:tr w14:paraId="4E6C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5B7FEA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选派专业</w:t>
            </w:r>
          </w:p>
        </w:tc>
        <w:tc>
          <w:tcPr>
            <w:tcW w:w="6515" w:type="dxa"/>
          </w:tcPr>
          <w:p w14:paraId="286DB49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不限</w:t>
            </w:r>
          </w:p>
        </w:tc>
      </w:tr>
      <w:tr w14:paraId="6D8F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AAEC7AD">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选派类别</w:t>
            </w:r>
          </w:p>
        </w:tc>
        <w:tc>
          <w:tcPr>
            <w:tcW w:w="6515" w:type="dxa"/>
          </w:tcPr>
          <w:p w14:paraId="679FB6E2">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申请时为全日制在读研究生</w:t>
            </w:r>
          </w:p>
        </w:tc>
      </w:tr>
      <w:tr w14:paraId="6160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DF7A10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选派人数</w:t>
            </w:r>
          </w:p>
        </w:tc>
        <w:tc>
          <w:tcPr>
            <w:tcW w:w="6515" w:type="dxa"/>
          </w:tcPr>
          <w:p w14:paraId="50EB7282">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不限</w:t>
            </w:r>
          </w:p>
        </w:tc>
      </w:tr>
      <w:tr w14:paraId="78F3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375834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交流期限</w:t>
            </w:r>
          </w:p>
        </w:tc>
        <w:tc>
          <w:tcPr>
            <w:tcW w:w="6515" w:type="dxa"/>
          </w:tcPr>
          <w:p w14:paraId="7D683D2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1学期</w:t>
            </w:r>
          </w:p>
        </w:tc>
      </w:tr>
      <w:tr w14:paraId="5A00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5032E3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所需费用</w:t>
            </w:r>
          </w:p>
        </w:tc>
        <w:tc>
          <w:tcPr>
            <w:tcW w:w="6515" w:type="dxa"/>
          </w:tcPr>
          <w:p w14:paraId="4982C47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约1260林吉特每学期</w:t>
            </w:r>
          </w:p>
          <w:p w14:paraId="53DFBE0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详情请咨询马来亚大学官网https://isc.um.edu.my/fees-undergraduate</w:t>
            </w:r>
          </w:p>
        </w:tc>
      </w:tr>
      <w:tr w14:paraId="5AE5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B7CC602">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申请条件</w:t>
            </w:r>
          </w:p>
        </w:tc>
        <w:tc>
          <w:tcPr>
            <w:tcW w:w="6515" w:type="dxa"/>
          </w:tcPr>
          <w:p w14:paraId="4B91E4A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（1）热爱祖国，具有良好的政治思想素质，在校期间无违法违纪记录；</w:t>
            </w:r>
          </w:p>
          <w:p w14:paraId="47F605A3">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（2）身心健康，无不适合在外学习的疾病史；</w:t>
            </w:r>
          </w:p>
          <w:p w14:paraId="116EEC0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（3）品学兼优，学习成绩排名前列，综合表现突出，GPA不低于3.0；</w:t>
            </w:r>
          </w:p>
          <w:p w14:paraId="3BA2DF2F">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（4）较强的英语沟通能力（商务和会计专业学生需提供语言成绩：雅思不低于6，托福不低于79）。</w:t>
            </w:r>
          </w:p>
        </w:tc>
      </w:tr>
      <w:tr w14:paraId="1E3F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462EE73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申请办法</w:t>
            </w:r>
          </w:p>
        </w:tc>
        <w:tc>
          <w:tcPr>
            <w:tcW w:w="6515" w:type="dxa"/>
          </w:tcPr>
          <w:p w14:paraId="646B13A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个人申请，院系推荐，择优录取</w:t>
            </w:r>
          </w:p>
        </w:tc>
      </w:tr>
      <w:tr w14:paraId="6EB1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5704CDF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交流院系介绍</w:t>
            </w:r>
          </w:p>
        </w:tc>
        <w:tc>
          <w:tcPr>
            <w:tcW w:w="6515" w:type="dxa"/>
          </w:tcPr>
          <w:p w14:paraId="3B2E28E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马来亚大学是一所文理学科和医学兼有的综合性大学，是</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"http://baike.baidu.com/view/7009.htm"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马来西亚</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规模最大和最著名的大学之一，也是一所全马历史最悠久的学府。2011年4月27日，中国国务院总理</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begin"/>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instrText xml:space="preserve"> HYPERLINK "http://baike.baidu.com/view/1787.htm" </w:instrTex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separate"/>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温家宝</w:t>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fldChar w:fldCharType="end"/>
            </w: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一行对马来西亚进行国事访问并与马来亚大学师生们进行交流。2014年马来亚大学QS亚洲大学综合排名：第32名、世界大学排名：第167名。马来亚大学学院设置：伊斯兰研究院、马来语研究院、工程学院、教育学院、文科与社会科学学院、建筑环境学院、商务会计学院、计算机科学和信息技术学院、经济和管理学院、语言和语言学学院、法学院、科技学院</w:t>
            </w:r>
          </w:p>
        </w:tc>
      </w:tr>
      <w:tr w14:paraId="076F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6A884C4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报名咨询方式</w:t>
            </w:r>
          </w:p>
        </w:tc>
        <w:tc>
          <w:tcPr>
            <w:tcW w:w="6515" w:type="dxa"/>
          </w:tcPr>
          <w:p w14:paraId="2F4FCA33">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4D38953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6C61492A">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17FD09E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3D3620F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636BB002">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32CDAAC5">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2B728451">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6088593D">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p w14:paraId="1BD6D476">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bookmarkStart w:id="98" w:name="_Toc16967"/>
      <w:bookmarkStart w:id="99" w:name="_Toc8145"/>
      <w:bookmarkStart w:id="100" w:name="_Toc6368"/>
      <w:bookmarkStart w:id="101" w:name="_Toc20370"/>
      <w:bookmarkStart w:id="102" w:name="_Toc8466"/>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英国利物浦大学</w:t>
      </w:r>
      <w:bookmarkEnd w:id="98"/>
      <w:bookmarkEnd w:id="99"/>
      <w:bookmarkEnd w:id="100"/>
      <w:bookmarkEnd w:id="101"/>
      <w:bookmarkEnd w:id="102"/>
    </w:p>
    <w:tbl>
      <w:tblPr>
        <w:tblStyle w:val="12"/>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14:paraId="2536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61" w:type="dxa"/>
          </w:tcPr>
          <w:p w14:paraId="6E46240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bookmarkStart w:id="103" w:name="_Hlk24745797"/>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项目内容</w:t>
            </w:r>
          </w:p>
        </w:tc>
        <w:tc>
          <w:tcPr>
            <w:tcW w:w="6515" w:type="dxa"/>
          </w:tcPr>
          <w:p w14:paraId="6E1B9CC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选拔优秀研究生赴利物浦大学进行学习。学习结束后，学生可将相关学分转换回我校</w:t>
            </w:r>
          </w:p>
        </w:tc>
      </w:tr>
      <w:tr w14:paraId="4489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20A5BFC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选派专业</w:t>
            </w:r>
          </w:p>
        </w:tc>
        <w:tc>
          <w:tcPr>
            <w:tcW w:w="6515" w:type="dxa"/>
          </w:tcPr>
          <w:p w14:paraId="7258DF3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专业不限，有对应课程即可报名</w:t>
            </w:r>
          </w:p>
        </w:tc>
      </w:tr>
      <w:tr w14:paraId="1979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27F8F837">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选派类别</w:t>
            </w:r>
          </w:p>
        </w:tc>
        <w:tc>
          <w:tcPr>
            <w:tcW w:w="6515" w:type="dxa"/>
          </w:tcPr>
          <w:p w14:paraId="28C3397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申请时为全日制在读研究生</w:t>
            </w:r>
          </w:p>
        </w:tc>
      </w:tr>
      <w:tr w14:paraId="2B8F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3E99AB30">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选派人数</w:t>
            </w:r>
          </w:p>
        </w:tc>
        <w:tc>
          <w:tcPr>
            <w:tcW w:w="6515" w:type="dxa"/>
          </w:tcPr>
          <w:p w14:paraId="0F8DAB1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2人，择优录取</w:t>
            </w:r>
          </w:p>
        </w:tc>
      </w:tr>
      <w:tr w14:paraId="490F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74DF27ED">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交流期限</w:t>
            </w:r>
          </w:p>
        </w:tc>
        <w:tc>
          <w:tcPr>
            <w:tcW w:w="6515" w:type="dxa"/>
          </w:tcPr>
          <w:p w14:paraId="647A1B2F">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1学期</w:t>
            </w:r>
          </w:p>
        </w:tc>
      </w:tr>
      <w:tr w14:paraId="47D0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14:paraId="164E478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所需费用</w:t>
            </w:r>
          </w:p>
        </w:tc>
        <w:tc>
          <w:tcPr>
            <w:tcW w:w="6515" w:type="dxa"/>
          </w:tcPr>
          <w:p w14:paraId="2F91890D">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9650英镑(学期)，17700英镑(全年)。</w:t>
            </w:r>
          </w:p>
          <w:p w14:paraId="21B7DB41">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来自合作伙伴的学生可享受10%的学费折扣，即8685英镑(学期)，15930英镑(全年)。</w:t>
            </w:r>
          </w:p>
        </w:tc>
      </w:tr>
      <w:tr w14:paraId="36F7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0471979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申请条件</w:t>
            </w:r>
          </w:p>
        </w:tc>
        <w:tc>
          <w:tcPr>
            <w:tcW w:w="6515" w:type="dxa"/>
          </w:tcPr>
          <w:p w14:paraId="23249B5F">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1.热爱祖国，具有良好的政治思想素质，在校期间无违法违纪记录</w:t>
            </w:r>
          </w:p>
          <w:p w14:paraId="06AC7145">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2.身心健康，无不适合在外学习的疾病史</w:t>
            </w:r>
          </w:p>
          <w:p w14:paraId="36730CF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3.品学兼优，学习成绩排名前列，综合表现突出，GPA不低于3.0</w:t>
            </w:r>
          </w:p>
        </w:tc>
      </w:tr>
      <w:tr w14:paraId="71D6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488C60E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交流院系介绍</w:t>
            </w:r>
          </w:p>
        </w:tc>
        <w:tc>
          <w:tcPr>
            <w:tcW w:w="6515" w:type="dxa"/>
          </w:tcPr>
          <w:p w14:paraId="48A05DD2">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利物浦大学（University of Liverpool），始建于1881年，位于英国利物浦，是一所公立研究型大学。英国利物浦是一所美丽的港口城市，在英格兰西北部，人口439476。距伦敦189英里，曼彻斯特28英里，格拉斯哥213英里。利物浦大学是红砖大学之一、罗素大学集团创始成员。该校校友及学术人员中共有10位诺贝尔奖得主。利物浦大学在2023年软科世界大学学术排名中全英排名位列9-12名，世界大学排名位列101-150名，在2024年USNEWS世界大学排名中位列146名，在2024年泰晤士高等教育世界大学排名中位列168名，在2024年QS世界大学排名中位列176名。</w:t>
            </w:r>
          </w:p>
        </w:tc>
      </w:tr>
      <w:tr w14:paraId="7FB0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14:paraId="2B9AD5F2">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报名咨询方式</w:t>
            </w:r>
          </w:p>
        </w:tc>
        <w:tc>
          <w:tcPr>
            <w:tcW w:w="6515" w:type="dxa"/>
          </w:tcPr>
          <w:p w14:paraId="3D4CA1A3">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14DED818">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5CE37270">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7C725515">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1759E8A3">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67258D34">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39C45049">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71015685">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bookmarkEnd w:id="103"/>
    </w:tbl>
    <w:p w14:paraId="19837081">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bookmarkStart w:id="104" w:name="_Toc6895"/>
    </w:p>
    <w:p w14:paraId="50D10653">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bookmarkStart w:id="105" w:name="_Toc3"/>
      <w:bookmarkStart w:id="106" w:name="_Toc3579"/>
      <w:bookmarkStart w:id="107" w:name="_Toc4641"/>
      <w:bookmarkStart w:id="108" w:name="_Toc20958"/>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韩国崇实大学</w:t>
      </w:r>
      <w:bookmarkEnd w:id="104"/>
      <w:bookmarkEnd w:id="105"/>
      <w:bookmarkEnd w:id="106"/>
      <w:bookmarkEnd w:id="107"/>
      <w:bookmarkEnd w:id="108"/>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14:paraId="2CEA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14:paraId="14424A1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项目内容</w:t>
            </w:r>
          </w:p>
        </w:tc>
        <w:tc>
          <w:tcPr>
            <w:tcW w:w="6515" w:type="dxa"/>
          </w:tcPr>
          <w:p w14:paraId="25980E4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每学期选派优秀研究生进行交流学习。学习结束后，学生可将相关学分转换回我校</w:t>
            </w:r>
          </w:p>
        </w:tc>
      </w:tr>
      <w:tr w14:paraId="0C6D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2C98E5E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选派专业</w:t>
            </w:r>
          </w:p>
        </w:tc>
        <w:tc>
          <w:tcPr>
            <w:tcW w:w="6515" w:type="dxa"/>
          </w:tcPr>
          <w:p w14:paraId="07D5E43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不限</w:t>
            </w:r>
          </w:p>
        </w:tc>
      </w:tr>
      <w:tr w14:paraId="7A9D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35A9C13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选派类别</w:t>
            </w:r>
          </w:p>
        </w:tc>
        <w:tc>
          <w:tcPr>
            <w:tcW w:w="6515" w:type="dxa"/>
          </w:tcPr>
          <w:p w14:paraId="1FDC411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申请时为全日制在读研究生</w:t>
            </w:r>
          </w:p>
        </w:tc>
      </w:tr>
      <w:tr w14:paraId="1B10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4CE49E9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选派人数</w:t>
            </w:r>
          </w:p>
        </w:tc>
        <w:tc>
          <w:tcPr>
            <w:tcW w:w="6515" w:type="dxa"/>
          </w:tcPr>
          <w:p w14:paraId="069B8E0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不限</w:t>
            </w:r>
          </w:p>
        </w:tc>
      </w:tr>
      <w:tr w14:paraId="2BAE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0635EE9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交流期限</w:t>
            </w:r>
          </w:p>
        </w:tc>
        <w:tc>
          <w:tcPr>
            <w:tcW w:w="6515" w:type="dxa"/>
          </w:tcPr>
          <w:p w14:paraId="0BAFCAD4">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1学期</w:t>
            </w:r>
          </w:p>
        </w:tc>
      </w:tr>
      <w:tr w14:paraId="6879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14:paraId="12EB7805">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所需费用</w:t>
            </w:r>
          </w:p>
        </w:tc>
        <w:tc>
          <w:tcPr>
            <w:tcW w:w="6515" w:type="dxa"/>
          </w:tcPr>
          <w:p w14:paraId="4C8921FE">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请咨询崇实大学官网https://study.ssu.ac.kr/en/main/main.do</w:t>
            </w:r>
          </w:p>
        </w:tc>
      </w:tr>
      <w:tr w14:paraId="7F46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7D6797D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申请条件</w:t>
            </w:r>
          </w:p>
        </w:tc>
        <w:tc>
          <w:tcPr>
            <w:tcW w:w="6515" w:type="dxa"/>
          </w:tcPr>
          <w:p w14:paraId="3AE9602C">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（1) 热爱祖国，具有良好的政治思想素质，在校期间无违法违纪记录；</w:t>
            </w:r>
          </w:p>
          <w:p w14:paraId="1DB6EF1C">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（2) 身心健康，无不适合在外学习的疾病史；</w:t>
            </w:r>
          </w:p>
          <w:p w14:paraId="28229F1B">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（3) 品学兼优，学习成绩排名前列，综合表现突出；</w:t>
            </w:r>
          </w:p>
          <w:p w14:paraId="6E815826">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（4) 外语水平优秀者优先。（雅思</w:t>
            </w:r>
            <w:r>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5分或者托福70分及以上）</w:t>
            </w:r>
          </w:p>
        </w:tc>
      </w:tr>
      <w:tr w14:paraId="49AD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14:paraId="16686DAA">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交流院系介绍</w:t>
            </w:r>
          </w:p>
        </w:tc>
        <w:tc>
          <w:tcPr>
            <w:tcW w:w="6515" w:type="dxa"/>
          </w:tcPr>
          <w:p w14:paraId="695A4C8B">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崇实大学是一所位于韩国首尔著名的基督教私立大学。地点在首尔市中心地铁七号线崇实大学站，它也是韩国最初的综合性大学。秉承着校训‘真理与奉献’的精神，该校的工学专业，计算机专业，社会福利专业名列前茅，该专业的教授在韩国享有盛誉。并且该校拥有全韩国最大的炯工业专业楼。</w:t>
            </w:r>
          </w:p>
        </w:tc>
      </w:tr>
      <w:tr w14:paraId="6B8E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14:paraId="298AF51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报名咨询方式</w:t>
            </w:r>
          </w:p>
        </w:tc>
        <w:tc>
          <w:tcPr>
            <w:tcW w:w="6515" w:type="dxa"/>
            <w:vAlign w:val="center"/>
          </w:tcPr>
          <w:p w14:paraId="124A75E0">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北京校部</w:t>
            </w:r>
          </w:p>
          <w:p w14:paraId="3D99D5D8">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w:t>
            </w:r>
            <w:r>
              <w:rPr>
                <w:rFonts w:hint="eastAsia" w:ascii="Times New Roman" w:hAnsi="Times New Roman" w:eastAsia="仿宋" w:cs="Times New Roman"/>
                <w:color w:val="000000" w:themeColor="text1"/>
                <w:kern w:val="0"/>
                <w:sz w:val="24"/>
                <w:szCs w:val="24"/>
                <w:highlight w:val="none"/>
                <w:shd w:val="clear" w:color="auto" w:fill="FFFFFF"/>
                <w:lang w:val="en-US" w:eastAsia="zh-Hans" w:bidi="ar"/>
                <w14:textFill>
                  <w14:solidFill>
                    <w14:schemeClr w14:val="tx1"/>
                  </w14:solidFill>
                </w14:textFill>
              </w:rPr>
              <w:t>任楚颐</w:t>
            </w:r>
          </w:p>
          <w:p w14:paraId="7F9F0443">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电话：010-61772342</w:t>
            </w:r>
          </w:p>
          <w:p w14:paraId="336A72AC">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地点：主D837</w:t>
            </w:r>
          </w:p>
          <w:p w14:paraId="73B1981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保定校区</w:t>
            </w:r>
          </w:p>
          <w:p w14:paraId="63B80D3A">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联系人：赵乔</w:t>
            </w:r>
          </w:p>
          <w:p w14:paraId="5A427196">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电话：0312-7522348</w:t>
            </w:r>
          </w:p>
          <w:p w14:paraId="62FAE0D1">
            <w:pPr>
              <w:pStyle w:val="10"/>
              <w:widowControl/>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t>地址：综合楼710</w:t>
            </w:r>
          </w:p>
        </w:tc>
      </w:tr>
    </w:tbl>
    <w:p w14:paraId="520C4FE9">
      <w:pPr>
        <w:pStyle w:val="10"/>
        <w:widowControl/>
        <w:rPr>
          <w:rFonts w:hint="default" w:ascii="Times New Roman" w:hAnsi="Times New Roman" w:eastAsia="仿宋" w:cs="Times New Roman"/>
          <w:color w:val="000000" w:themeColor="text1"/>
          <w:kern w:val="0"/>
          <w:sz w:val="24"/>
          <w:szCs w:val="24"/>
          <w:highlight w:val="none"/>
          <w:shd w:val="clear" w:color="auto" w:fill="FFFFFF"/>
          <w:lang w:val="en-US" w:eastAsia="zh-CN" w:bidi="ar"/>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3C90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3150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D3150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MDQ2YjdjZTliNmU2OTJhNmQzNjg4ODBmNjY5ZmUifQ=="/>
  </w:docVars>
  <w:rsids>
    <w:rsidRoot w:val="13192BE7"/>
    <w:rsid w:val="12BC517D"/>
    <w:rsid w:val="13192BE7"/>
    <w:rsid w:val="13E05FAA"/>
    <w:rsid w:val="14C34F24"/>
    <w:rsid w:val="22E122EF"/>
    <w:rsid w:val="298F1421"/>
    <w:rsid w:val="406A7435"/>
    <w:rsid w:val="47FD3CCE"/>
    <w:rsid w:val="4B68604E"/>
    <w:rsid w:val="4F385B3D"/>
    <w:rsid w:val="566413BC"/>
    <w:rsid w:val="569021B1"/>
    <w:rsid w:val="572648C3"/>
    <w:rsid w:val="5B6A0607"/>
    <w:rsid w:val="5FDA2850"/>
    <w:rsid w:val="6B1925B6"/>
    <w:rsid w:val="6FFF0C53"/>
    <w:rsid w:val="73B62885"/>
    <w:rsid w:val="7FFACC18"/>
    <w:rsid w:val="7FFEF38C"/>
    <w:rsid w:val="DBF61150"/>
    <w:rsid w:val="E7F64EFC"/>
    <w:rsid w:val="EB330900"/>
    <w:rsid w:val="EFF90D82"/>
    <w:rsid w:val="FED7E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32"/>
    </w:rPr>
  </w:style>
  <w:style w:type="paragraph" w:styleId="4">
    <w:name w:val="heading 3"/>
    <w:basedOn w:val="1"/>
    <w:next w:val="1"/>
    <w:qFormat/>
    <w:uiPriority w:val="9"/>
    <w:pPr>
      <w:outlineLvl w:val="2"/>
    </w:pPr>
    <w:rPr>
      <w:b/>
      <w:color w:val="404040" w:themeColor="text1" w:themeTint="BF"/>
      <w14:textFill>
        <w14:solidFill>
          <w14:schemeClr w14:val="tx1">
            <w14:lumMod w14:val="75000"/>
            <w14:lumOff w14:val="25000"/>
          </w14:schemeClr>
        </w14:solidFill>
      </w14:textFill>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420"/>
      <w:jc w:val="left"/>
    </w:pPr>
    <w:rPr>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spacing w:before="120"/>
      <w:jc w:val="left"/>
    </w:pPr>
    <w:rPr>
      <w:b/>
      <w:bCs/>
      <w:i/>
      <w:iCs/>
      <w:sz w:val="24"/>
    </w:rPr>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99"/>
    <w:rPr>
      <w:color w:val="0000FF"/>
      <w:u w:val="single"/>
    </w:rPr>
  </w:style>
  <w:style w:type="paragraph" w:customStyle="1" w:styleId="16">
    <w:name w:val="WPSOffice手动目录 1"/>
    <w:qFormat/>
    <w:uiPriority w:val="0"/>
    <w:pPr>
      <w:ind w:leftChars="0"/>
    </w:pPr>
    <w:rPr>
      <w:rFonts w:ascii="Calibri" w:hAnsi="Calibri" w:eastAsia="宋体"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9718</Words>
  <Characters>11363</Characters>
  <Lines>0</Lines>
  <Paragraphs>0</Paragraphs>
  <TotalTime>21</TotalTime>
  <ScaleCrop>false</ScaleCrop>
  <LinksUpToDate>false</LinksUpToDate>
  <CharactersWithSpaces>11490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2024-03-01T06:17:00Z</dcterms:created>
  <dc:creator>AT老螃蟹orz</dc:creator>
  <cp:lastModifiedBy>筱筱筱琼玖</cp:lastModifiedBy>
  <dcterms:modified xsi:type="dcterms:W3CDTF">2025-09-04T09:06:38Z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E11C656C51434DD2B11425E91B2A2E63_13</vt:lpwstr>
  </property>
  <property fmtid="{D5CDD505-2E9C-101B-9397-08002B2CF9AE}" pid="4" name="KSOTemplateDocerSaveRecord">
    <vt:lpwstr>eyJoZGlkIjoiZWRiNmUyMmM1NjZlMWJkNjcwYmQ0NzczYTliMGQzMmUiLCJ1c2VySWQiOiI5MTQ0OTQwOTUifQ==</vt:lpwstr>
  </property>
</Properties>
</file>